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1"/>
        <w:rPr>
          <w:rFonts w:ascii="Times New Roman"/>
          <w:sz w:val="26"/>
        </w:rPr>
      </w:pPr>
    </w:p>
    <w:p>
      <w:pPr>
        <w:spacing w:before="87"/>
        <w:ind w:left="977" w:right="0" w:firstLine="0"/>
        <w:jc w:val="left"/>
        <w:rPr>
          <w:sz w:val="40"/>
        </w:rPr>
      </w:pPr>
      <w:r>
        <w:rPr/>
        <w:pict>
          <v:group style="position:absolute;margin-left:462.016998pt;margin-top:-37.826977pt;width:103.45pt;height:56.65pt;mso-position-horizontal-relative:page;mso-position-vertical-relative:paragraph;z-index:251659264" coordorigin="9240,-757" coordsize="2069,1133">
            <v:shape style="position:absolute;left:11200;top:-392;width:109;height:109" type="#_x0000_t75" stroked="false">
              <v:imagedata r:id="rId5" o:title=""/>
            </v:shape>
            <v:shape style="position:absolute;left:9608;top:-757;width:1701;height:324" coordorigin="9608,-757" coordsize="1701,324" path="m10939,-433l9608,-433,9608,-509,9978,-757,11309,-757,11309,-681,10939,-433xe" filled="true" fillcolor="#000000" stroked="false">
              <v:path arrowok="t"/>
              <v:fill type="solid"/>
            </v:shape>
            <v:line style="position:absolute" from="9608,-348" to="9882,-348" stroked="true" strokeweight="3.9pt" strokecolor="#000000">
              <v:stroke dashstyle="solid"/>
            </v:line>
            <v:rect style="position:absolute;left:9608;top:-310;width:88;height:76" filled="true" fillcolor="#000000" stroked="false">
              <v:fill type="solid"/>
            </v:rect>
            <v:line style="position:absolute" from="9608,-194" to="9885,-194" stroked="true" strokeweight="3.9pt" strokecolor="#000000">
              <v:stroke dashstyle="solid"/>
            </v:line>
            <v:shape style="position:absolute;left:9240;top:-156;width:1701;height:532" coordorigin="9240,-155" coordsize="1701,532" path="m9696,-155l9608,-155,9608,-71,9696,-71,9696,-155m10941,53l9610,53,9240,300,9240,376,10571,376,10941,129,10941,53e" filled="true" fillcolor="#000000" stroked="false">
              <v:path arrowok="t"/>
              <v:fill type="solid"/>
            </v:shape>
            <v:line style="position:absolute" from="9608,-33" to="9882,-33" stroked="true" strokeweight="3.8pt" strokecolor="#000000">
              <v:stroke dashstyle="solid"/>
            </v:line>
            <v:shape style="position:absolute;left:9920;top:-403;width:328;height:421" coordorigin="9920,-402" coordsize="328,421" path="m10230,-53l10083,-53,10101,-54,10128,-61,10153,-76,10163,-101,10146,-134,10102,-150,10046,-161,9989,-177,9945,-213,9928,-279,9944,-338,9982,-376,10030,-396,10074,-402,10152,-390,10202,-357,10218,-331,10080,-331,10050,-327,10030,-315,10018,-301,10014,-287,10031,-257,10075,-243,10131,-232,10187,-214,10231,-177,10248,-110,10238,-65,10230,-53xm10236,-261l10156,-261,10151,-289,10135,-311,10111,-326,10080,-331,10218,-331,10229,-312,10236,-261xm10082,18l10008,6,9957,-27,9929,-73,9920,-128,10006,-128,10006,-108,10015,-79,10036,-62,10062,-55,10083,-53,10230,-53,10209,-23,10158,7,10082,18xe" filled="true" fillcolor="#000000" stroked="false">
              <v:path arrowok="t"/>
              <v:fill type="solid"/>
            </v:shape>
            <v:shape style="position:absolute;left:10242;top:-388;width:711;height:394" type="#_x0000_t75" stroked="false">
              <v:imagedata r:id="rId6" o:title=""/>
            </v:shape>
            <w10:wrap type="none"/>
          </v:group>
        </w:pict>
      </w:r>
      <w:r>
        <w:rPr>
          <w:sz w:val="40"/>
        </w:rPr>
        <w:t>Aristo®</w:t>
      </w:r>
    </w:p>
    <w:p>
      <w:pPr>
        <w:spacing w:before="223"/>
        <w:ind w:left="977" w:right="0" w:firstLine="0"/>
        <w:jc w:val="left"/>
        <w:rPr>
          <w:b/>
          <w:i/>
          <w:sz w:val="64"/>
        </w:rPr>
      </w:pPr>
      <w:r>
        <w:rPr>
          <w:b/>
          <w:i/>
          <w:sz w:val="64"/>
        </w:rPr>
        <w:t>Mig 4004i Pulse,</w:t>
      </w:r>
    </w:p>
    <w:p>
      <w:pPr>
        <w:spacing w:before="32"/>
        <w:ind w:left="977" w:right="0" w:firstLine="0"/>
        <w:jc w:val="left"/>
        <w:rPr>
          <w:b/>
          <w:i/>
          <w:sz w:val="64"/>
        </w:rPr>
      </w:pPr>
      <w:r>
        <w:rPr>
          <w:b/>
          <w:i/>
          <w:sz w:val="64"/>
        </w:rPr>
        <w:t>Mig 4004i Pulse WeldCloud™</w:t>
      </w:r>
    </w:p>
    <w:p>
      <w:pPr>
        <w:spacing w:before="30"/>
        <w:ind w:left="977" w:right="0" w:firstLine="0"/>
        <w:jc w:val="left"/>
        <w:rPr>
          <w:b/>
          <w:i/>
          <w:sz w:val="40"/>
        </w:rPr>
      </w:pPr>
      <w:r>
        <w:rPr>
          <w:b/>
          <w:i/>
          <w:sz w:val="40"/>
        </w:rPr>
        <w:t>380-460 В</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1"/>
        <w:rPr>
          <w:b/>
          <w:i/>
          <w:sz w:val="27"/>
        </w:rPr>
      </w:pPr>
      <w:r>
        <w:rPr/>
        <w:drawing>
          <wp:anchor distT="0" distB="0" distL="0" distR="0" allowOverlap="1" layoutInCell="1" locked="0" behindDoc="0" simplePos="0" relativeHeight="0">
            <wp:simplePos x="0" y="0"/>
            <wp:positionH relativeFrom="page">
              <wp:posOffset>1070622</wp:posOffset>
            </wp:positionH>
            <wp:positionV relativeFrom="paragraph">
              <wp:posOffset>229068</wp:posOffset>
            </wp:positionV>
            <wp:extent cx="5436988" cy="4023360"/>
            <wp:effectExtent l="0" t="0" r="0" b="0"/>
            <wp:wrapTopAndBottom/>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5436988" cy="4023360"/>
                    </a:xfrm>
                    <a:prstGeom prst="rect">
                      <a:avLst/>
                    </a:prstGeom>
                  </pic:spPr>
                </pic:pic>
              </a:graphicData>
            </a:graphic>
          </wp:anchor>
        </w:drawing>
      </w:r>
    </w:p>
    <w:p>
      <w:pPr>
        <w:spacing w:before="17"/>
        <w:ind w:left="977" w:right="0" w:firstLine="0"/>
        <w:jc w:val="left"/>
        <w:rPr>
          <w:b/>
          <w:sz w:val="40"/>
        </w:rPr>
      </w:pPr>
      <w:r>
        <w:rPr>
          <w:b/>
          <w:sz w:val="40"/>
        </w:rPr>
        <w:t>Технологическая инструкция</w:t>
      </w:r>
    </w:p>
    <w:p>
      <w:pPr>
        <w:pStyle w:val="BodyText"/>
        <w:rPr>
          <w:b/>
          <w:sz w:val="44"/>
        </w:rPr>
      </w:pPr>
    </w:p>
    <w:p>
      <w:pPr>
        <w:pStyle w:val="BodyText"/>
        <w:spacing w:before="1"/>
        <w:rPr>
          <w:b/>
          <w:sz w:val="43"/>
        </w:rPr>
      </w:pPr>
    </w:p>
    <w:p>
      <w:pPr>
        <w:tabs>
          <w:tab w:pos="7807" w:val="left" w:leader="none"/>
        </w:tabs>
        <w:spacing w:before="0"/>
        <w:ind w:left="977" w:right="0" w:firstLine="0"/>
        <w:jc w:val="left"/>
        <w:rPr>
          <w:b/>
          <w:sz w:val="20"/>
        </w:rPr>
      </w:pPr>
      <w:r>
        <w:rPr>
          <w:b/>
          <w:sz w:val="20"/>
        </w:rPr>
        <w:t>0463 431 201 </w:t>
      </w:r>
      <w:r>
        <w:rPr>
          <w:b/>
          <w:spacing w:val="48"/>
          <w:sz w:val="20"/>
        </w:rPr>
        <w:t> </w:t>
      </w:r>
      <w:r>
        <w:rPr>
          <w:b/>
          <w:sz w:val="20"/>
        </w:rPr>
        <w:t>RU </w:t>
      </w:r>
      <w:r>
        <w:rPr>
          <w:b/>
          <w:spacing w:val="53"/>
          <w:sz w:val="20"/>
        </w:rPr>
        <w:t> </w:t>
      </w:r>
      <w:r>
        <w:rPr>
          <w:b/>
          <w:sz w:val="20"/>
        </w:rPr>
        <w:t>20181030</w:t>
        <w:tab/>
      </w:r>
      <w:r>
        <w:rPr>
          <w:b/>
          <w:spacing w:val="-3"/>
          <w:position w:val="1"/>
          <w:sz w:val="20"/>
        </w:rPr>
        <w:t>Valid </w:t>
      </w:r>
      <w:r>
        <w:rPr>
          <w:b/>
          <w:position w:val="1"/>
          <w:sz w:val="20"/>
        </w:rPr>
        <w:t>for: serial no.</w:t>
      </w:r>
      <w:r>
        <w:rPr>
          <w:b/>
          <w:spacing w:val="-12"/>
          <w:position w:val="1"/>
          <w:sz w:val="20"/>
        </w:rPr>
        <w:t> </w:t>
      </w:r>
      <w:r>
        <w:rPr>
          <w:b/>
          <w:position w:val="1"/>
          <w:sz w:val="20"/>
        </w:rPr>
        <w:t>834-xxx-xxxx</w:t>
      </w:r>
    </w:p>
    <w:p>
      <w:pPr>
        <w:spacing w:after="0"/>
        <w:jc w:val="left"/>
        <w:rPr>
          <w:sz w:val="20"/>
        </w:rPr>
        <w:sectPr>
          <w:type w:val="continuous"/>
          <w:pgSz w:w="11910" w:h="16840"/>
          <w:pgMar w:top="840" w:bottom="280" w:left="440" w:right="460"/>
        </w:sectPr>
      </w:pPr>
    </w:p>
    <w:p>
      <w:pPr>
        <w:pStyle w:val="BodyText"/>
        <w:ind w:left="971"/>
        <w:rPr>
          <w:sz w:val="20"/>
        </w:rPr>
      </w:pPr>
      <w:r>
        <w:rPr>
          <w:sz w:val="20"/>
        </w:rPr>
        <w:drawing>
          <wp:inline distT="0" distB="0" distL="0" distR="0">
            <wp:extent cx="5632709" cy="7778496"/>
            <wp:effectExtent l="0" t="0" r="0" b="0"/>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5632709" cy="7778496"/>
                    </a:xfrm>
                    <a:prstGeom prst="rect">
                      <a:avLst/>
                    </a:prstGeom>
                  </pic:spPr>
                </pic:pic>
              </a:graphicData>
            </a:graphic>
          </wp:inline>
        </w:drawing>
      </w:r>
      <w:r>
        <w:rPr>
          <w:sz w:val="20"/>
        </w:rPr>
      </w:r>
    </w:p>
    <w:p>
      <w:pPr>
        <w:spacing w:after="0"/>
        <w:rPr>
          <w:sz w:val="20"/>
        </w:rPr>
        <w:sectPr>
          <w:pgSz w:w="11910" w:h="16840"/>
          <w:pgMar w:top="1560" w:bottom="280" w:left="440" w:right="460"/>
        </w:sectPr>
      </w:pPr>
    </w:p>
    <w:p>
      <w:pPr>
        <w:pStyle w:val="BodyText"/>
        <w:ind w:left="126"/>
        <w:rPr>
          <w:sz w:val="20"/>
        </w:rPr>
      </w:pPr>
      <w:r>
        <w:rPr>
          <w:sz w:val="20"/>
        </w:rPr>
        <w:drawing>
          <wp:inline distT="0" distB="0" distL="0" distR="0">
            <wp:extent cx="6839719" cy="9720071"/>
            <wp:effectExtent l="0" t="0" r="0" b="0"/>
            <wp:docPr id="5" name="image5.jpeg"/>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6839719" cy="9720071"/>
                    </a:xfrm>
                    <a:prstGeom prst="rect">
                      <a:avLst/>
                    </a:prstGeom>
                  </pic:spPr>
                </pic:pic>
              </a:graphicData>
            </a:graphic>
          </wp:inline>
        </w:drawing>
      </w:r>
      <w:r>
        <w:rPr>
          <w:sz w:val="20"/>
        </w:rPr>
      </w:r>
    </w:p>
    <w:p>
      <w:pPr>
        <w:spacing w:after="0"/>
        <w:rPr>
          <w:sz w:val="20"/>
        </w:rPr>
        <w:sectPr>
          <w:pgSz w:w="11910" w:h="16840"/>
          <w:pgMar w:top="560" w:bottom="280" w:left="440" w:right="460"/>
        </w:sectPr>
      </w:pPr>
    </w:p>
    <w:p>
      <w:pPr>
        <w:spacing w:before="72" w:after="18"/>
        <w:ind w:left="977" w:right="0" w:firstLine="0"/>
        <w:jc w:val="left"/>
        <w:rPr>
          <w:sz w:val="18"/>
        </w:rPr>
      </w:pPr>
      <w:bookmarkStart w:name="Содержание" w:id="1"/>
      <w:bookmarkEnd w:id="1"/>
      <w:r>
        <w:rPr/>
      </w:r>
      <w:r>
        <w:rPr>
          <w:sz w:val="18"/>
        </w:rPr>
        <w:t>СОДЕРЖАНИЕ</w:t>
      </w:r>
    </w:p>
    <w:p>
      <w:pPr>
        <w:pStyle w:val="BodyText"/>
        <w:spacing w:line="20" w:lineRule="exact"/>
        <w:ind w:left="967"/>
        <w:rPr>
          <w:sz w:val="2"/>
        </w:rPr>
      </w:pPr>
      <w:r>
        <w:rPr>
          <w:sz w:val="2"/>
        </w:rPr>
        <w:pict>
          <v:group style="width:453.55pt;height:1pt;mso-position-horizontal-relative:char;mso-position-vertical-relative:line" coordorigin="0,0" coordsize="9071,20">
            <v:line style="position:absolute" from="0,10" to="9070,10" stroked="true" strokeweight="1pt" strokecolor="#000000">
              <v:stroke dashstyle="solid"/>
            </v:line>
          </v:group>
        </w:pict>
      </w:r>
      <w:r>
        <w:rPr>
          <w:sz w:val="2"/>
        </w:rPr>
      </w:r>
    </w:p>
    <w:p>
      <w:pPr>
        <w:pStyle w:val="BodyText"/>
        <w:spacing w:before="5"/>
        <w:rPr>
          <w:sz w:val="17"/>
        </w:rPr>
      </w:pPr>
    </w:p>
    <w:p>
      <w:pPr>
        <w:tabs>
          <w:tab w:pos="499" w:val="left" w:leader="none"/>
          <w:tab w:pos="8766" w:val="left" w:leader="none"/>
        </w:tabs>
        <w:spacing w:before="92"/>
        <w:ind w:left="0" w:right="1125" w:firstLine="0"/>
        <w:jc w:val="right"/>
        <w:rPr>
          <w:b/>
          <w:sz w:val="24"/>
        </w:rPr>
      </w:pPr>
      <w:r>
        <w:rPr>
          <w:b/>
          <w:position w:val="2"/>
          <w:sz w:val="22"/>
        </w:rPr>
        <w:t>1</w:t>
        <w:tab/>
      </w:r>
      <w:hyperlink w:history="true" w:anchor="_bookmark0">
        <w:r>
          <w:rPr>
            <w:b/>
            <w:sz w:val="24"/>
          </w:rPr>
          <w:t>ТЕХНИКА</w:t>
        </w:r>
        <w:r>
          <w:rPr>
            <w:b/>
            <w:spacing w:val="-25"/>
            <w:sz w:val="24"/>
          </w:rPr>
          <w:t> </w:t>
        </w:r>
        <w:r>
          <w:rPr>
            <w:b/>
            <w:sz w:val="24"/>
          </w:rPr>
          <w:t>БЕЗОПАСНОСТИ</w:t>
        </w:r>
        <w:r>
          <w:rPr>
            <w:b/>
            <w:spacing w:val="-49"/>
            <w:sz w:val="24"/>
          </w:rPr>
          <w:t> </w:t>
        </w:r>
      </w:hyperlink>
      <w:r>
        <w:rPr>
          <w:sz w:val="24"/>
        </w:rPr>
        <w:t>.....................................................................</w:t>
        <w:tab/>
      </w:r>
      <w:hyperlink w:history="true" w:anchor="_bookmark0">
        <w:r>
          <w:rPr>
            <w:b/>
            <w:sz w:val="24"/>
          </w:rPr>
          <w:t>5</w:t>
        </w:r>
      </w:hyperlink>
    </w:p>
    <w:p>
      <w:pPr>
        <w:tabs>
          <w:tab w:pos="899" w:val="left" w:leader="none"/>
          <w:tab w:pos="8277" w:val="left" w:leader="none"/>
        </w:tabs>
        <w:spacing w:before="64"/>
        <w:ind w:left="0" w:right="1125" w:firstLine="0"/>
        <w:jc w:val="right"/>
        <w:rPr>
          <w:b/>
          <w:sz w:val="22"/>
        </w:rPr>
      </w:pPr>
      <w:r>
        <w:rPr>
          <w:b/>
          <w:sz w:val="22"/>
        </w:rPr>
        <w:t>1.1</w:t>
        <w:tab/>
      </w:r>
      <w:hyperlink w:history="true" w:anchor="_bookmark0">
        <w:r>
          <w:rPr>
            <w:b/>
            <w:sz w:val="22"/>
          </w:rPr>
          <w:t>Значение</w:t>
        </w:r>
        <w:r>
          <w:rPr>
            <w:b/>
            <w:spacing w:val="-28"/>
            <w:sz w:val="22"/>
          </w:rPr>
          <w:t> </w:t>
        </w:r>
        <w:r>
          <w:rPr>
            <w:b/>
            <w:sz w:val="22"/>
          </w:rPr>
          <w:t>символов</w:t>
        </w:r>
      </w:hyperlink>
      <w:r>
        <w:rPr>
          <w:sz w:val="22"/>
        </w:rPr>
        <w:t>..............................................................................</w:t>
        <w:tab/>
      </w:r>
      <w:hyperlink w:history="true" w:anchor="_bookmark0">
        <w:r>
          <w:rPr>
            <w:b/>
            <w:sz w:val="22"/>
          </w:rPr>
          <w:t>5</w:t>
        </w:r>
      </w:hyperlink>
    </w:p>
    <w:p>
      <w:pPr>
        <w:tabs>
          <w:tab w:pos="899" w:val="left" w:leader="none"/>
          <w:tab w:pos="8277" w:val="left" w:leader="none"/>
        </w:tabs>
        <w:spacing w:before="87"/>
        <w:ind w:left="0" w:right="1125" w:firstLine="0"/>
        <w:jc w:val="right"/>
        <w:rPr>
          <w:b/>
          <w:sz w:val="22"/>
        </w:rPr>
      </w:pPr>
      <w:r>
        <w:rPr>
          <w:b/>
          <w:sz w:val="22"/>
        </w:rPr>
        <w:t>1.2</w:t>
        <w:tab/>
      </w:r>
      <w:hyperlink w:history="true" w:anchor="_bookmark0">
        <w:r>
          <w:rPr>
            <w:b/>
            <w:sz w:val="22"/>
          </w:rPr>
          <w:t>Правила техники</w:t>
        </w:r>
        <w:r>
          <w:rPr>
            <w:b/>
            <w:spacing w:val="-35"/>
            <w:sz w:val="22"/>
          </w:rPr>
          <w:t> </w:t>
        </w:r>
        <w:r>
          <w:rPr>
            <w:b/>
            <w:sz w:val="22"/>
          </w:rPr>
          <w:t>безопасности</w:t>
        </w:r>
        <w:r>
          <w:rPr>
            <w:b/>
            <w:spacing w:val="-33"/>
            <w:sz w:val="22"/>
          </w:rPr>
          <w:t> </w:t>
        </w:r>
      </w:hyperlink>
      <w:r>
        <w:rPr>
          <w:sz w:val="22"/>
        </w:rPr>
        <w:t>.........................................................</w:t>
        <w:tab/>
      </w:r>
      <w:hyperlink w:history="true" w:anchor="_bookmark0">
        <w:r>
          <w:rPr>
            <w:b/>
            <w:sz w:val="22"/>
          </w:rPr>
          <w:t>5</w:t>
        </w:r>
      </w:hyperlink>
    </w:p>
    <w:p>
      <w:pPr>
        <w:tabs>
          <w:tab w:pos="499" w:val="left" w:leader="none"/>
          <w:tab w:pos="8766" w:val="left" w:leader="none"/>
        </w:tabs>
        <w:spacing w:before="196"/>
        <w:ind w:left="0" w:right="1125" w:firstLine="0"/>
        <w:jc w:val="right"/>
        <w:rPr>
          <w:b/>
          <w:sz w:val="24"/>
        </w:rPr>
      </w:pPr>
      <w:r>
        <w:rPr>
          <w:b/>
          <w:position w:val="2"/>
          <w:sz w:val="22"/>
        </w:rPr>
        <w:t>2</w:t>
        <w:tab/>
      </w:r>
      <w:hyperlink w:history="true" w:anchor="_bookmark1">
        <w:r>
          <w:rPr>
            <w:b/>
            <w:sz w:val="24"/>
          </w:rPr>
          <w:t>ВВЕДЕНИЕ</w:t>
        </w:r>
        <w:r>
          <w:rPr>
            <w:b/>
            <w:spacing w:val="-41"/>
            <w:sz w:val="24"/>
          </w:rPr>
          <w:t> </w:t>
        </w:r>
      </w:hyperlink>
      <w:r>
        <w:rPr>
          <w:sz w:val="24"/>
        </w:rPr>
        <w:t>.................................................................................................</w:t>
        <w:tab/>
      </w:r>
      <w:hyperlink w:history="true" w:anchor="_bookmark1">
        <w:r>
          <w:rPr>
            <w:b/>
            <w:sz w:val="24"/>
          </w:rPr>
          <w:t>9</w:t>
        </w:r>
      </w:hyperlink>
    </w:p>
    <w:p>
      <w:pPr>
        <w:pStyle w:val="BodyText"/>
        <w:tabs>
          <w:tab w:pos="899" w:val="left" w:leader="none"/>
          <w:tab w:pos="8277" w:val="left" w:leader="none"/>
        </w:tabs>
        <w:spacing w:before="64"/>
        <w:ind w:right="1125"/>
        <w:jc w:val="right"/>
        <w:rPr>
          <w:b/>
        </w:rPr>
      </w:pPr>
      <w:r>
        <w:rPr>
          <w:b/>
        </w:rPr>
        <w:t>2.1</w:t>
        <w:tab/>
      </w:r>
      <w:hyperlink w:history="true" w:anchor="_bookmark1">
        <w:r>
          <w:rPr>
            <w:b/>
          </w:rPr>
          <w:t>Оборудование</w:t>
        </w:r>
        <w:r>
          <w:rPr>
            <w:b/>
            <w:spacing w:val="-49"/>
          </w:rPr>
          <w:t> </w:t>
        </w:r>
      </w:hyperlink>
      <w:r>
        <w:rPr/>
        <w:t>.......................................................................................</w:t>
        <w:tab/>
      </w:r>
      <w:hyperlink w:history="true" w:anchor="_bookmark1">
        <w:r>
          <w:rPr>
            <w:b/>
          </w:rPr>
          <w:t>9</w:t>
        </w:r>
      </w:hyperlink>
    </w:p>
    <w:sdt>
      <w:sdtPr>
        <w:docPartObj>
          <w:docPartGallery w:val="Table of Contents"/>
          <w:docPartUnique/>
        </w:docPartObj>
      </w:sdtPr>
      <w:sdtEndPr/>
      <w:sdtContent>
        <w:p>
          <w:pPr>
            <w:pStyle w:val="TOC1"/>
            <w:numPr>
              <w:ilvl w:val="0"/>
              <w:numId w:val="1"/>
            </w:numPr>
            <w:tabs>
              <w:tab w:pos="499" w:val="left" w:leader="none"/>
              <w:tab w:pos="500" w:val="left" w:leader="none"/>
              <w:tab w:pos="8632" w:val="left" w:leader="dot"/>
            </w:tabs>
            <w:spacing w:line="240" w:lineRule="auto" w:before="196" w:after="0"/>
            <w:ind w:left="1477" w:right="1125" w:hanging="1478"/>
            <w:jc w:val="right"/>
          </w:pPr>
          <w:hyperlink w:history="true" w:anchor="_bookmark2">
            <w:r>
              <w:rPr/>
              <w:t>ТЕХНИЧЕСКИЕ</w:t>
            </w:r>
            <w:r>
              <w:rPr>
                <w:spacing w:val="-9"/>
              </w:rPr>
              <w:t> </w:t>
            </w:r>
            <w:r>
              <w:rPr/>
              <w:t>ХАРАКТЕРИСТИКИ</w:t>
            </w:r>
          </w:hyperlink>
          <w:r>
            <w:rPr/>
            <w:tab/>
          </w:r>
          <w:hyperlink w:history="true" w:anchor="_bookmark2">
            <w:r>
              <w:rPr>
                <w:spacing w:val="-1"/>
              </w:rPr>
              <w:t>10</w:t>
            </w:r>
          </w:hyperlink>
        </w:p>
        <w:p>
          <w:pPr>
            <w:pStyle w:val="TOC2"/>
            <w:numPr>
              <w:ilvl w:val="0"/>
              <w:numId w:val="1"/>
            </w:numPr>
            <w:tabs>
              <w:tab w:pos="1477" w:val="left" w:leader="none"/>
              <w:tab w:pos="1478" w:val="left" w:leader="none"/>
              <w:tab w:pos="9610" w:val="left" w:leader="dot"/>
            </w:tabs>
            <w:spacing w:line="240" w:lineRule="auto" w:before="173" w:after="0"/>
            <w:ind w:left="1477" w:right="0" w:hanging="501"/>
            <w:jc w:val="left"/>
          </w:pPr>
          <w:hyperlink w:history="true" w:anchor="_bookmark3">
            <w:r>
              <w:rPr/>
              <w:t>УСТАНОВКА</w:t>
            </w:r>
          </w:hyperlink>
          <w:r>
            <w:rPr/>
            <w:tab/>
          </w:r>
          <w:hyperlink w:history="true" w:anchor="_bookmark3">
            <w:r>
              <w:rPr/>
              <w:t>12</w:t>
            </w:r>
          </w:hyperlink>
        </w:p>
        <w:p>
          <w:pPr>
            <w:pStyle w:val="TOC3"/>
            <w:numPr>
              <w:ilvl w:val="1"/>
              <w:numId w:val="1"/>
            </w:numPr>
            <w:tabs>
              <w:tab w:pos="2377" w:val="left" w:leader="none"/>
              <w:tab w:pos="2378" w:val="left" w:leader="none"/>
              <w:tab w:pos="9632" w:val="left" w:leader="dot"/>
            </w:tabs>
            <w:spacing w:line="240" w:lineRule="auto" w:before="64" w:after="0"/>
            <w:ind w:left="2377" w:right="0" w:hanging="901"/>
            <w:jc w:val="left"/>
          </w:pPr>
          <w:hyperlink w:history="true" w:anchor="_bookmark3">
            <w:r>
              <w:rPr/>
              <w:t>Расположение</w:t>
            </w:r>
          </w:hyperlink>
          <w:r>
            <w:rPr/>
            <w:tab/>
          </w:r>
          <w:hyperlink w:history="true" w:anchor="_bookmark3">
            <w:r>
              <w:rPr/>
              <w:t>12</w:t>
            </w:r>
          </w:hyperlink>
        </w:p>
        <w:p>
          <w:pPr>
            <w:pStyle w:val="TOC3"/>
            <w:numPr>
              <w:ilvl w:val="1"/>
              <w:numId w:val="1"/>
            </w:numPr>
            <w:tabs>
              <w:tab w:pos="2377" w:val="left" w:leader="none"/>
              <w:tab w:pos="2378" w:val="left" w:leader="none"/>
              <w:tab w:pos="9632" w:val="left" w:leader="dot"/>
            </w:tabs>
            <w:spacing w:line="240" w:lineRule="auto" w:before="87" w:after="0"/>
            <w:ind w:left="2377" w:right="0" w:hanging="901"/>
            <w:jc w:val="left"/>
          </w:pPr>
          <w:hyperlink w:history="true" w:anchor="_bookmark3">
            <w:r>
              <w:rPr/>
              <w:t>Инструкции</w:t>
            </w:r>
            <w:r>
              <w:rPr>
                <w:spacing w:val="-4"/>
              </w:rPr>
              <w:t> </w:t>
            </w:r>
            <w:r>
              <w:rPr/>
              <w:t>по</w:t>
            </w:r>
            <w:r>
              <w:rPr>
                <w:spacing w:val="-2"/>
              </w:rPr>
              <w:t> </w:t>
            </w:r>
            <w:r>
              <w:rPr/>
              <w:t>подъему</w:t>
            </w:r>
          </w:hyperlink>
          <w:r>
            <w:rPr/>
            <w:tab/>
          </w:r>
          <w:hyperlink w:history="true" w:anchor="_bookmark3">
            <w:r>
              <w:rPr/>
              <w:t>12</w:t>
            </w:r>
          </w:hyperlink>
        </w:p>
        <w:p>
          <w:pPr>
            <w:pStyle w:val="TOC3"/>
            <w:numPr>
              <w:ilvl w:val="1"/>
              <w:numId w:val="1"/>
            </w:numPr>
            <w:tabs>
              <w:tab w:pos="2377" w:val="left" w:leader="none"/>
              <w:tab w:pos="2378" w:val="left" w:leader="none"/>
              <w:tab w:pos="9632" w:val="left" w:leader="dot"/>
            </w:tabs>
            <w:spacing w:line="240" w:lineRule="auto" w:before="87" w:after="0"/>
            <w:ind w:left="2377" w:right="0" w:hanging="901"/>
            <w:jc w:val="left"/>
          </w:pPr>
          <w:hyperlink w:history="true" w:anchor="_bookmark4">
            <w:r>
              <w:rPr/>
              <w:t>Питание</w:t>
            </w:r>
            <w:r>
              <w:rPr>
                <w:spacing w:val="-4"/>
              </w:rPr>
              <w:t> </w:t>
            </w:r>
            <w:r>
              <w:rPr/>
              <w:t>от</w:t>
            </w:r>
            <w:r>
              <w:rPr>
                <w:spacing w:val="-4"/>
              </w:rPr>
              <w:t> </w:t>
            </w:r>
            <w:r>
              <w:rPr/>
              <w:t>сети</w:t>
            </w:r>
          </w:hyperlink>
          <w:r>
            <w:rPr/>
            <w:tab/>
          </w:r>
          <w:hyperlink w:history="true" w:anchor="_bookmark4">
            <w:r>
              <w:rPr/>
              <w:t>13</w:t>
            </w:r>
          </w:hyperlink>
        </w:p>
        <w:p>
          <w:pPr>
            <w:pStyle w:val="TOC2"/>
            <w:numPr>
              <w:ilvl w:val="0"/>
              <w:numId w:val="1"/>
            </w:numPr>
            <w:tabs>
              <w:tab w:pos="1477" w:val="left" w:leader="none"/>
              <w:tab w:pos="1478" w:val="left" w:leader="none"/>
              <w:tab w:pos="9610" w:val="left" w:leader="dot"/>
            </w:tabs>
            <w:spacing w:line="240" w:lineRule="auto" w:before="196" w:after="0"/>
            <w:ind w:left="1477" w:right="0" w:hanging="501"/>
            <w:jc w:val="left"/>
          </w:pPr>
          <w:hyperlink w:history="true" w:anchor="_bookmark5">
            <w:r>
              <w:rPr/>
              <w:t>ОПЕРАЦИЯ</w:t>
            </w:r>
          </w:hyperlink>
          <w:r>
            <w:rPr/>
            <w:tab/>
          </w:r>
          <w:hyperlink w:history="true" w:anchor="_bookmark5">
            <w:r>
              <w:rPr/>
              <w:t>17</w:t>
            </w:r>
          </w:hyperlink>
        </w:p>
        <w:p>
          <w:pPr>
            <w:pStyle w:val="TOC3"/>
            <w:numPr>
              <w:ilvl w:val="1"/>
              <w:numId w:val="1"/>
            </w:numPr>
            <w:tabs>
              <w:tab w:pos="2377" w:val="left" w:leader="none"/>
              <w:tab w:pos="2378" w:val="left" w:leader="none"/>
              <w:tab w:pos="9632" w:val="left" w:leader="dot"/>
            </w:tabs>
            <w:spacing w:line="240" w:lineRule="auto" w:before="64" w:after="0"/>
            <w:ind w:left="2377" w:right="0" w:hanging="901"/>
            <w:jc w:val="left"/>
          </w:pPr>
          <w:hyperlink w:history="true" w:anchor="_bookmark6">
            <w:r>
              <w:rPr/>
              <w:t>Соединения и</w:t>
            </w:r>
            <w:r>
              <w:rPr>
                <w:spacing w:val="-13"/>
              </w:rPr>
              <w:t> </w:t>
            </w:r>
            <w:r>
              <w:rPr/>
              <w:t>устройства</w:t>
            </w:r>
            <w:r>
              <w:rPr>
                <w:spacing w:val="-7"/>
              </w:rPr>
              <w:t> </w:t>
            </w:r>
            <w:r>
              <w:rPr/>
              <w:t>управления</w:t>
            </w:r>
          </w:hyperlink>
          <w:r>
            <w:rPr/>
            <w:tab/>
          </w:r>
          <w:hyperlink w:history="true" w:anchor="_bookmark6">
            <w:r>
              <w:rPr/>
              <w:t>18</w:t>
            </w:r>
          </w:hyperlink>
        </w:p>
        <w:p>
          <w:pPr>
            <w:pStyle w:val="TOC3"/>
            <w:numPr>
              <w:ilvl w:val="1"/>
              <w:numId w:val="1"/>
            </w:numPr>
            <w:tabs>
              <w:tab w:pos="2377" w:val="left" w:leader="none"/>
              <w:tab w:pos="2378" w:val="left" w:leader="none"/>
              <w:tab w:pos="9632" w:val="left" w:leader="dot"/>
            </w:tabs>
            <w:spacing w:line="240" w:lineRule="auto" w:before="88" w:after="0"/>
            <w:ind w:left="2377" w:right="0" w:hanging="901"/>
            <w:jc w:val="left"/>
          </w:pPr>
          <w:hyperlink w:history="true" w:anchor="_bookmark7">
            <w:r>
              <w:rPr/>
              <w:t>Обозначения</w:t>
            </w:r>
          </w:hyperlink>
          <w:r>
            <w:rPr/>
            <w:tab/>
          </w:r>
          <w:hyperlink w:history="true" w:anchor="_bookmark7">
            <w:r>
              <w:rPr/>
              <w:t>20</w:t>
            </w:r>
          </w:hyperlink>
        </w:p>
        <w:p>
          <w:pPr>
            <w:pStyle w:val="TOC3"/>
            <w:numPr>
              <w:ilvl w:val="1"/>
              <w:numId w:val="1"/>
            </w:numPr>
            <w:tabs>
              <w:tab w:pos="2377" w:val="left" w:leader="none"/>
              <w:tab w:pos="2378" w:val="left" w:leader="none"/>
              <w:tab w:pos="9632" w:val="left" w:leader="dot"/>
            </w:tabs>
            <w:spacing w:line="240" w:lineRule="auto" w:before="87" w:after="0"/>
            <w:ind w:left="2377" w:right="0" w:hanging="901"/>
            <w:jc w:val="left"/>
          </w:pPr>
          <w:hyperlink w:history="true" w:anchor="_bookmark7">
            <w:r>
              <w:rPr/>
              <w:t>Подключение сварочного и</w:t>
            </w:r>
            <w:r>
              <w:rPr>
                <w:spacing w:val="-20"/>
              </w:rPr>
              <w:t> </w:t>
            </w:r>
            <w:r>
              <w:rPr/>
              <w:t>обратного</w:t>
            </w:r>
            <w:r>
              <w:rPr>
                <w:spacing w:val="-7"/>
              </w:rPr>
              <w:t> </w:t>
            </w:r>
            <w:r>
              <w:rPr/>
              <w:t>кабелей</w:t>
            </w:r>
          </w:hyperlink>
          <w:r>
            <w:rPr/>
            <w:tab/>
          </w:r>
          <w:hyperlink w:history="true" w:anchor="_bookmark7">
            <w:r>
              <w:rPr/>
              <w:t>20</w:t>
            </w:r>
          </w:hyperlink>
        </w:p>
        <w:p>
          <w:pPr>
            <w:pStyle w:val="TOC3"/>
            <w:numPr>
              <w:ilvl w:val="1"/>
              <w:numId w:val="1"/>
            </w:numPr>
            <w:tabs>
              <w:tab w:pos="2377" w:val="left" w:leader="none"/>
              <w:tab w:pos="2378" w:val="left" w:leader="none"/>
              <w:tab w:pos="9632" w:val="left" w:leader="dot"/>
            </w:tabs>
            <w:spacing w:line="240" w:lineRule="auto" w:before="87" w:after="0"/>
            <w:ind w:left="2377" w:right="0" w:hanging="901"/>
            <w:jc w:val="left"/>
          </w:pPr>
          <w:hyperlink w:history="true" w:anchor="_bookmark7">
            <w:r>
              <w:rPr/>
              <w:t>Включение и отключение</w:t>
            </w:r>
            <w:r>
              <w:rPr>
                <w:spacing w:val="-16"/>
              </w:rPr>
              <w:t> </w:t>
            </w:r>
            <w:r>
              <w:rPr/>
              <w:t>источника</w:t>
            </w:r>
            <w:r>
              <w:rPr>
                <w:spacing w:val="-5"/>
              </w:rPr>
              <w:t> </w:t>
            </w:r>
            <w:r>
              <w:rPr/>
              <w:t>питания</w:t>
            </w:r>
          </w:hyperlink>
          <w:r>
            <w:rPr/>
            <w:tab/>
          </w:r>
          <w:hyperlink w:history="true" w:anchor="_bookmark7">
            <w:r>
              <w:rPr/>
              <w:t>20</w:t>
            </w:r>
          </w:hyperlink>
        </w:p>
        <w:p>
          <w:pPr>
            <w:pStyle w:val="TOC3"/>
            <w:numPr>
              <w:ilvl w:val="1"/>
              <w:numId w:val="1"/>
            </w:numPr>
            <w:tabs>
              <w:tab w:pos="2377" w:val="left" w:leader="none"/>
              <w:tab w:pos="2378" w:val="left" w:leader="none"/>
              <w:tab w:pos="9632" w:val="left" w:leader="dot"/>
            </w:tabs>
            <w:spacing w:line="240" w:lineRule="auto" w:before="87" w:after="0"/>
            <w:ind w:left="2377" w:right="0" w:hanging="901"/>
            <w:jc w:val="left"/>
          </w:pPr>
          <w:hyperlink w:history="true" w:anchor="_bookmark7">
            <w:r>
              <w:rPr/>
              <w:t>Управление</w:t>
            </w:r>
            <w:r>
              <w:rPr>
                <w:spacing w:val="-8"/>
              </w:rPr>
              <w:t> </w:t>
            </w:r>
            <w:r>
              <w:rPr/>
              <w:t>вентиляторами</w:t>
            </w:r>
          </w:hyperlink>
          <w:r>
            <w:rPr/>
            <w:tab/>
          </w:r>
          <w:hyperlink w:history="true" w:anchor="_bookmark7">
            <w:r>
              <w:rPr/>
              <w:t>20</w:t>
            </w:r>
          </w:hyperlink>
        </w:p>
        <w:p>
          <w:pPr>
            <w:pStyle w:val="TOC3"/>
            <w:numPr>
              <w:ilvl w:val="1"/>
              <w:numId w:val="1"/>
            </w:numPr>
            <w:tabs>
              <w:tab w:pos="2377" w:val="left" w:leader="none"/>
              <w:tab w:pos="2378" w:val="left" w:leader="none"/>
              <w:tab w:pos="9632" w:val="left" w:leader="dot"/>
            </w:tabs>
            <w:spacing w:line="240" w:lineRule="auto" w:before="87" w:after="0"/>
            <w:ind w:left="2377" w:right="0" w:hanging="901"/>
            <w:jc w:val="left"/>
          </w:pPr>
          <w:hyperlink w:history="true" w:anchor="_bookmark8">
            <w:r>
              <w:rPr/>
              <w:t>Тепловая</w:t>
            </w:r>
            <w:r>
              <w:rPr>
                <w:spacing w:val="-6"/>
              </w:rPr>
              <w:t> </w:t>
            </w:r>
            <w:r>
              <w:rPr/>
              <w:t>защита</w:t>
            </w:r>
          </w:hyperlink>
          <w:r>
            <w:rPr/>
            <w:tab/>
          </w:r>
          <w:hyperlink w:history="true" w:anchor="_bookmark8">
            <w:r>
              <w:rPr/>
              <w:t>21</w:t>
            </w:r>
          </w:hyperlink>
        </w:p>
        <w:p>
          <w:pPr>
            <w:pStyle w:val="TOC3"/>
            <w:numPr>
              <w:ilvl w:val="1"/>
              <w:numId w:val="1"/>
            </w:numPr>
            <w:tabs>
              <w:tab w:pos="2377" w:val="left" w:leader="none"/>
              <w:tab w:pos="2378" w:val="left" w:leader="none"/>
              <w:tab w:pos="9632" w:val="left" w:leader="dot"/>
            </w:tabs>
            <w:spacing w:line="240" w:lineRule="auto" w:before="87" w:after="0"/>
            <w:ind w:left="2377" w:right="0" w:hanging="901"/>
            <w:jc w:val="left"/>
          </w:pPr>
          <w:hyperlink w:history="true" w:anchor="_bookmark8">
            <w:r>
              <w:rPr/>
              <w:t>VRD (устройство</w:t>
            </w:r>
            <w:r>
              <w:rPr>
                <w:spacing w:val="-7"/>
              </w:rPr>
              <w:t> </w:t>
            </w:r>
            <w:r>
              <w:rPr/>
              <w:t>понижения</w:t>
            </w:r>
            <w:r>
              <w:rPr>
                <w:spacing w:val="-2"/>
              </w:rPr>
              <w:t> </w:t>
            </w:r>
            <w:r>
              <w:rPr/>
              <w:t>напряжения)</w:t>
            </w:r>
          </w:hyperlink>
          <w:r>
            <w:rPr/>
            <w:tab/>
          </w:r>
          <w:hyperlink w:history="true" w:anchor="_bookmark8">
            <w:r>
              <w:rPr/>
              <w:t>21</w:t>
            </w:r>
          </w:hyperlink>
        </w:p>
        <w:p>
          <w:pPr>
            <w:pStyle w:val="TOC3"/>
            <w:numPr>
              <w:ilvl w:val="1"/>
              <w:numId w:val="1"/>
            </w:numPr>
            <w:tabs>
              <w:tab w:pos="2377" w:val="left" w:leader="none"/>
              <w:tab w:pos="2378" w:val="left" w:leader="none"/>
              <w:tab w:pos="9632" w:val="left" w:leader="dot"/>
            </w:tabs>
            <w:spacing w:line="240" w:lineRule="auto" w:before="87" w:after="0"/>
            <w:ind w:left="2377" w:right="0" w:hanging="901"/>
            <w:jc w:val="left"/>
          </w:pPr>
          <w:hyperlink w:history="true" w:anchor="_bookmark8">
            <w:r>
              <w:rPr/>
              <w:t>Пульт</w:t>
            </w:r>
            <w:r>
              <w:rPr>
                <w:spacing w:val="-8"/>
              </w:rPr>
              <w:t> </w:t>
            </w:r>
            <w:r>
              <w:rPr/>
              <w:t>дистанционного</w:t>
            </w:r>
            <w:r>
              <w:rPr>
                <w:spacing w:val="-7"/>
              </w:rPr>
              <w:t> </w:t>
            </w:r>
            <w:r>
              <w:rPr/>
              <w:t>управления</w:t>
            </w:r>
          </w:hyperlink>
          <w:r>
            <w:rPr/>
            <w:tab/>
          </w:r>
          <w:hyperlink w:history="true" w:anchor="_bookmark8">
            <w:r>
              <w:rPr/>
              <w:t>21</w:t>
            </w:r>
          </w:hyperlink>
        </w:p>
        <w:p>
          <w:pPr>
            <w:pStyle w:val="TOC3"/>
            <w:numPr>
              <w:ilvl w:val="1"/>
              <w:numId w:val="1"/>
            </w:numPr>
            <w:tabs>
              <w:tab w:pos="2377" w:val="left" w:leader="none"/>
              <w:tab w:pos="2378" w:val="left" w:leader="none"/>
              <w:tab w:pos="9632" w:val="left" w:leader="dot"/>
            </w:tabs>
            <w:spacing w:line="240" w:lineRule="auto" w:before="87" w:after="0"/>
            <w:ind w:left="2377" w:right="0" w:hanging="901"/>
            <w:jc w:val="left"/>
          </w:pPr>
          <w:hyperlink w:history="true" w:anchor="_bookmark8">
            <w:r>
              <w:rPr/>
              <w:t>Обратная связь по</w:t>
            </w:r>
            <w:r>
              <w:rPr>
                <w:spacing w:val="-10"/>
              </w:rPr>
              <w:t> </w:t>
            </w:r>
            <w:r>
              <w:rPr/>
              <w:t>напряжению</w:t>
            </w:r>
            <w:r>
              <w:rPr>
                <w:spacing w:val="-2"/>
              </w:rPr>
              <w:t> </w:t>
            </w:r>
            <w:r>
              <w:rPr/>
              <w:t>дуги</w:t>
            </w:r>
          </w:hyperlink>
          <w:r>
            <w:rPr/>
            <w:tab/>
          </w:r>
          <w:hyperlink w:history="true" w:anchor="_bookmark8">
            <w:r>
              <w:rPr/>
              <w:t>21</w:t>
            </w:r>
          </w:hyperlink>
        </w:p>
        <w:p>
          <w:pPr>
            <w:pStyle w:val="TOC2"/>
            <w:numPr>
              <w:ilvl w:val="0"/>
              <w:numId w:val="1"/>
            </w:numPr>
            <w:tabs>
              <w:tab w:pos="1477" w:val="left" w:leader="none"/>
              <w:tab w:pos="1478" w:val="left" w:leader="none"/>
              <w:tab w:pos="9610" w:val="left" w:leader="dot"/>
            </w:tabs>
            <w:spacing w:line="240" w:lineRule="auto" w:before="197" w:after="0"/>
            <w:ind w:left="1477" w:right="0" w:hanging="501"/>
            <w:jc w:val="left"/>
          </w:pPr>
          <w:hyperlink w:history="true" w:anchor="_bookmark9">
            <w:r>
              <w:rPr/>
              <w:t>ОБСЛУЖИВАНИЕ</w:t>
            </w:r>
          </w:hyperlink>
          <w:r>
            <w:rPr/>
            <w:tab/>
          </w:r>
          <w:hyperlink w:history="true" w:anchor="_bookmark9">
            <w:r>
              <w:rPr/>
              <w:t>22</w:t>
            </w:r>
          </w:hyperlink>
        </w:p>
        <w:p>
          <w:pPr>
            <w:pStyle w:val="TOC3"/>
            <w:numPr>
              <w:ilvl w:val="1"/>
              <w:numId w:val="1"/>
            </w:numPr>
            <w:tabs>
              <w:tab w:pos="2377" w:val="left" w:leader="none"/>
              <w:tab w:pos="2378" w:val="left" w:leader="none"/>
              <w:tab w:pos="9632" w:val="left" w:leader="dot"/>
            </w:tabs>
            <w:spacing w:line="240" w:lineRule="auto" w:before="64" w:after="0"/>
            <w:ind w:left="2377" w:right="0" w:hanging="901"/>
            <w:jc w:val="left"/>
          </w:pPr>
          <w:hyperlink w:history="true" w:anchor="_bookmark9">
            <w:r>
              <w:rPr/>
              <w:t>Проверка</w:t>
            </w:r>
            <w:r>
              <w:rPr>
                <w:spacing w:val="-5"/>
              </w:rPr>
              <w:t> </w:t>
            </w:r>
            <w:r>
              <w:rPr/>
              <w:t>и</w:t>
            </w:r>
            <w:r>
              <w:rPr>
                <w:spacing w:val="-4"/>
              </w:rPr>
              <w:t> </w:t>
            </w:r>
            <w:r>
              <w:rPr/>
              <w:t>чистка</w:t>
            </w:r>
          </w:hyperlink>
          <w:r>
            <w:rPr/>
            <w:tab/>
          </w:r>
          <w:hyperlink w:history="true" w:anchor="_bookmark9">
            <w:r>
              <w:rPr/>
              <w:t>22</w:t>
            </w:r>
          </w:hyperlink>
        </w:p>
        <w:p>
          <w:pPr>
            <w:pStyle w:val="TOC2"/>
            <w:numPr>
              <w:ilvl w:val="0"/>
              <w:numId w:val="1"/>
            </w:numPr>
            <w:tabs>
              <w:tab w:pos="1477" w:val="left" w:leader="none"/>
              <w:tab w:pos="1478" w:val="left" w:leader="none"/>
              <w:tab w:pos="9610" w:val="left" w:leader="dot"/>
            </w:tabs>
            <w:spacing w:line="240" w:lineRule="auto" w:before="196" w:after="0"/>
            <w:ind w:left="1477" w:right="0" w:hanging="501"/>
            <w:jc w:val="left"/>
          </w:pPr>
          <w:hyperlink w:history="true" w:anchor="_bookmark10">
            <w:r>
              <w:rPr/>
              <w:t>ПОИСК И</w:t>
            </w:r>
            <w:r>
              <w:rPr>
                <w:spacing w:val="-13"/>
              </w:rPr>
              <w:t> </w:t>
            </w:r>
            <w:r>
              <w:rPr/>
              <w:t>УСТРАНЕНИЕ</w:t>
            </w:r>
            <w:r>
              <w:rPr>
                <w:spacing w:val="-6"/>
              </w:rPr>
              <w:t> </w:t>
            </w:r>
            <w:r>
              <w:rPr/>
              <w:t>НЕИСПРАВНОСТЕЙ</w:t>
            </w:r>
          </w:hyperlink>
          <w:r>
            <w:rPr/>
            <w:tab/>
          </w:r>
          <w:hyperlink w:history="true" w:anchor="_bookmark10">
            <w:r>
              <w:rPr/>
              <w:t>24</w:t>
            </w:r>
          </w:hyperlink>
        </w:p>
        <w:p>
          <w:pPr>
            <w:pStyle w:val="TOC3"/>
            <w:numPr>
              <w:ilvl w:val="1"/>
              <w:numId w:val="1"/>
            </w:numPr>
            <w:tabs>
              <w:tab w:pos="2377" w:val="left" w:leader="none"/>
              <w:tab w:pos="2378" w:val="left" w:leader="none"/>
              <w:tab w:pos="9632" w:val="left" w:leader="dot"/>
            </w:tabs>
            <w:spacing w:line="240" w:lineRule="auto" w:before="64" w:after="0"/>
            <w:ind w:left="2377" w:right="0" w:hanging="901"/>
            <w:jc w:val="left"/>
          </w:pPr>
          <w:hyperlink w:history="true" w:anchor="_bookmark11">
            <w:r>
              <w:rPr/>
              <w:t>Коды ошибок для Mig</w:t>
            </w:r>
            <w:r>
              <w:rPr>
                <w:spacing w:val="-19"/>
              </w:rPr>
              <w:t> </w:t>
            </w:r>
            <w:r>
              <w:rPr/>
              <w:t>4004i</w:t>
            </w:r>
            <w:r>
              <w:rPr>
                <w:spacing w:val="-5"/>
              </w:rPr>
              <w:t> </w:t>
            </w:r>
            <w:r>
              <w:rPr/>
              <w:t>WeldCloud™</w:t>
            </w:r>
          </w:hyperlink>
          <w:r>
            <w:rPr/>
            <w:tab/>
          </w:r>
          <w:hyperlink w:history="true" w:anchor="_bookmark11">
            <w:r>
              <w:rPr/>
              <w:t>25</w:t>
            </w:r>
          </w:hyperlink>
        </w:p>
        <w:p>
          <w:pPr>
            <w:pStyle w:val="TOC2"/>
            <w:numPr>
              <w:ilvl w:val="0"/>
              <w:numId w:val="1"/>
            </w:numPr>
            <w:tabs>
              <w:tab w:pos="1477" w:val="left" w:leader="none"/>
              <w:tab w:pos="1478" w:val="left" w:leader="none"/>
              <w:tab w:pos="9610" w:val="left" w:leader="dot"/>
            </w:tabs>
            <w:spacing w:line="240" w:lineRule="auto" w:before="196" w:after="0"/>
            <w:ind w:left="1477" w:right="0" w:hanging="501"/>
            <w:jc w:val="left"/>
          </w:pPr>
          <w:hyperlink w:history="true" w:anchor="_bookmark12">
            <w:r>
              <w:rPr/>
              <w:t>ЗАКАЗ</w:t>
            </w:r>
            <w:r>
              <w:rPr>
                <w:spacing w:val="-6"/>
              </w:rPr>
              <w:t> </w:t>
            </w:r>
            <w:r>
              <w:rPr/>
              <w:t>ЗАПАСНЫХ</w:t>
            </w:r>
            <w:r>
              <w:rPr>
                <w:spacing w:val="-5"/>
              </w:rPr>
              <w:t> </w:t>
            </w:r>
            <w:r>
              <w:rPr/>
              <w:t>ЧАСТЕЙ</w:t>
            </w:r>
          </w:hyperlink>
          <w:r>
            <w:rPr/>
            <w:tab/>
          </w:r>
          <w:hyperlink w:history="true" w:anchor="_bookmark12">
            <w:r>
              <w:rPr/>
              <w:t>26</w:t>
            </w:r>
          </w:hyperlink>
        </w:p>
        <w:p>
          <w:pPr>
            <w:pStyle w:val="TOC2"/>
            <w:tabs>
              <w:tab w:pos="9610" w:val="left" w:leader="dot"/>
            </w:tabs>
            <w:ind w:left="977" w:firstLine="0"/>
          </w:pPr>
          <w:hyperlink w:history="true" w:anchor="_bookmark13">
            <w:r>
              <w:rPr/>
              <w:t>СХЕМА</w:t>
            </w:r>
          </w:hyperlink>
          <w:r>
            <w:rPr/>
            <w:tab/>
          </w:r>
          <w:hyperlink w:history="true" w:anchor="_bookmark13">
            <w:r>
              <w:rPr/>
              <w:t>27</w:t>
            </w:r>
          </w:hyperlink>
        </w:p>
        <w:p>
          <w:pPr>
            <w:pStyle w:val="TOC2"/>
            <w:tabs>
              <w:tab w:pos="9610" w:val="left" w:leader="dot"/>
            </w:tabs>
            <w:ind w:left="977" w:firstLine="0"/>
          </w:pPr>
          <w:hyperlink w:history="true" w:anchor="_bookmark14">
            <w:r>
              <w:rPr/>
              <w:t>НОМЕРА</w:t>
            </w:r>
            <w:r>
              <w:rPr>
                <w:spacing w:val="-5"/>
              </w:rPr>
              <w:t> </w:t>
            </w:r>
            <w:r>
              <w:rPr/>
              <w:t>ДЛЯ</w:t>
            </w:r>
            <w:r>
              <w:rPr>
                <w:spacing w:val="-4"/>
              </w:rPr>
              <w:t> </w:t>
            </w:r>
            <w:r>
              <w:rPr/>
              <w:t>ЗАКАЗА</w:t>
            </w:r>
          </w:hyperlink>
          <w:r>
            <w:rPr/>
            <w:tab/>
          </w:r>
          <w:hyperlink w:history="true" w:anchor="_bookmark14">
            <w:r>
              <w:rPr/>
              <w:t>29</w:t>
            </w:r>
          </w:hyperlink>
        </w:p>
        <w:p>
          <w:pPr>
            <w:pStyle w:val="TOC2"/>
            <w:tabs>
              <w:tab w:pos="9610" w:val="left" w:leader="dot"/>
            </w:tabs>
            <w:ind w:left="977" w:firstLine="0"/>
          </w:pPr>
          <w:hyperlink w:history="true" w:anchor="_bookmark15">
            <w:r>
              <w:rPr/>
              <w:t>ПЕРЕЧЕНЬ</w:t>
            </w:r>
            <w:r>
              <w:rPr>
                <w:spacing w:val="-6"/>
              </w:rPr>
              <w:t> </w:t>
            </w:r>
            <w:r>
              <w:rPr/>
              <w:t>ЗАПАСНЫХ</w:t>
            </w:r>
            <w:r>
              <w:rPr>
                <w:spacing w:val="-6"/>
              </w:rPr>
              <w:t> </w:t>
            </w:r>
            <w:r>
              <w:rPr/>
              <w:t>ЧАСТЕЙ</w:t>
            </w:r>
          </w:hyperlink>
          <w:r>
            <w:rPr/>
            <w:tab/>
          </w:r>
          <w:hyperlink w:history="true" w:anchor="_bookmark15">
            <w:r>
              <w:rPr/>
              <w:t>30</w:t>
            </w:r>
          </w:hyperlink>
        </w:p>
        <w:p>
          <w:pPr>
            <w:pStyle w:val="TOC2"/>
            <w:tabs>
              <w:tab w:pos="9610" w:val="left" w:leader="dot"/>
            </w:tabs>
            <w:ind w:left="977" w:firstLine="0"/>
          </w:pPr>
          <w:hyperlink w:history="true" w:anchor="_bookmark16">
            <w:r>
              <w:rPr/>
              <w:t>ПРИНАДЛЕЖНОСТИ</w:t>
            </w:r>
          </w:hyperlink>
          <w:r>
            <w:rPr/>
            <w:tab/>
          </w:r>
          <w:hyperlink w:history="true" w:anchor="_bookmark16">
            <w:r>
              <w:rPr/>
              <w:t>31</w:t>
            </w:r>
          </w:hyperlink>
        </w:p>
      </w:sdtContent>
    </w:sdt>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4"/>
        </w:rPr>
      </w:pPr>
    </w:p>
    <w:p>
      <w:pPr>
        <w:spacing w:before="0"/>
        <w:ind w:left="977" w:right="0" w:firstLine="0"/>
        <w:jc w:val="left"/>
        <w:rPr>
          <w:sz w:val="14"/>
        </w:rPr>
      </w:pPr>
      <w:r>
        <w:rPr>
          <w:sz w:val="14"/>
        </w:rPr>
        <w:t>Производитель оставляет за собой право изменять технические характеристики без предварительного уведомления.</w:t>
      </w:r>
    </w:p>
    <w:p>
      <w:pPr>
        <w:tabs>
          <w:tab w:pos="8800" w:val="left" w:leader="none"/>
        </w:tabs>
        <w:spacing w:before="113"/>
        <w:ind w:left="977" w:right="0" w:firstLine="0"/>
        <w:jc w:val="left"/>
        <w:rPr>
          <w:sz w:val="16"/>
        </w:rPr>
      </w:pPr>
      <w:r>
        <w:rPr>
          <w:sz w:val="16"/>
        </w:rPr>
        <w:t>0463</w:t>
      </w:r>
      <w:r>
        <w:rPr>
          <w:spacing w:val="-3"/>
          <w:sz w:val="16"/>
        </w:rPr>
        <w:t> </w:t>
      </w:r>
      <w:r>
        <w:rPr>
          <w:sz w:val="16"/>
        </w:rPr>
        <w:t>431</w:t>
      </w:r>
      <w:r>
        <w:rPr>
          <w:spacing w:val="-3"/>
          <w:sz w:val="16"/>
        </w:rPr>
        <w:t> </w:t>
      </w:r>
      <w:r>
        <w:rPr>
          <w:sz w:val="16"/>
        </w:rPr>
        <w:t>201</w:t>
        <w:tab/>
        <w:t>© ESAB AB</w:t>
      </w:r>
      <w:r>
        <w:rPr>
          <w:spacing w:val="-4"/>
          <w:sz w:val="16"/>
        </w:rPr>
        <w:t> </w:t>
      </w:r>
      <w:r>
        <w:rPr>
          <w:sz w:val="16"/>
        </w:rPr>
        <w:t>2018</w:t>
      </w:r>
    </w:p>
    <w:p>
      <w:pPr>
        <w:spacing w:after="0"/>
        <w:jc w:val="left"/>
        <w:rPr>
          <w:sz w:val="16"/>
        </w:rPr>
        <w:sectPr>
          <w:pgSz w:w="11910" w:h="16840"/>
          <w:pgMar w:top="820" w:bottom="280" w:left="440" w:right="460"/>
        </w:sectPr>
      </w:pPr>
    </w:p>
    <w:p>
      <w:pPr>
        <w:pStyle w:val="BodyText"/>
        <w:spacing w:before="9" w:after="1"/>
      </w:pPr>
      <w:r>
        <w:rPr/>
        <w:pict>
          <v:group style="position:absolute;margin-left:76.995003pt;margin-top:277.877991pt;width:21.3pt;height:18.6pt;mso-position-horizontal-relative:page;mso-position-vertical-relative:page;z-index:251670528" coordorigin="1540,5558" coordsize="426,372">
            <v:shape style="position:absolute;left:1539;top:5557;width:426;height:372" coordorigin="1540,5558" coordsize="426,372" path="m1961,5930l1544,5930,1540,5925,1540,5918,1541,5916,1541,5915,1744,5564,1745,5561,1748,5558,1757,5558,1760,5561,1762,5564,1964,5915,1964,5916,1966,5918,1966,5925,1961,5930xe" filled="true" fillcolor="#000000" stroked="false">
              <v:path arrowok="t"/>
              <v:fill type="solid"/>
            </v:shape>
            <v:shape style="position:absolute;left:1575;top:5598;width:354;height:308" type="#_x0000_t75" stroked="false">
              <v:imagedata r:id="rId12" o:title=""/>
            </v:shape>
            <w10:wrap type="none"/>
          </v:group>
        </w:pict>
      </w:r>
    </w:p>
    <w:p>
      <w:pPr>
        <w:pStyle w:val="BodyText"/>
        <w:spacing w:line="20" w:lineRule="exact"/>
        <w:ind w:left="969"/>
        <w:rPr>
          <w:sz w:val="2"/>
        </w:rPr>
      </w:pPr>
      <w:r>
        <w:rPr>
          <w:sz w:val="2"/>
        </w:rPr>
        <w:pict>
          <v:group style="width:469.7pt;height:.75pt;mso-position-horizontal-relative:char;mso-position-vertical-relative:line" coordorigin="0,0" coordsize="9394,15">
            <v:line style="position:absolute" from="0,8" to="1049,8" stroked="true" strokeweight=".75pt" strokecolor="#000000">
              <v:stroke dashstyle="solid"/>
            </v:line>
            <v:line style="position:absolute" from="1049,8" to="9393,8" stroked="true" strokeweight=".75pt" strokecolor="#000000">
              <v:stroke dashstyle="solid"/>
            </v:line>
          </v:group>
        </w:pict>
      </w:r>
      <w:r>
        <w:rPr>
          <w:sz w:val="2"/>
        </w:rPr>
      </w:r>
    </w:p>
    <w:p>
      <w:pPr>
        <w:pStyle w:val="Heading1"/>
        <w:numPr>
          <w:ilvl w:val="0"/>
          <w:numId w:val="2"/>
        </w:numPr>
        <w:tabs>
          <w:tab w:pos="2025" w:val="left" w:leader="none"/>
          <w:tab w:pos="2026" w:val="left" w:leader="none"/>
        </w:tabs>
        <w:spacing w:line="240" w:lineRule="auto" w:before="18" w:after="0"/>
        <w:ind w:left="2025" w:right="0" w:hanging="1049"/>
        <w:jc w:val="left"/>
      </w:pPr>
      <w:r>
        <w:rPr/>
        <w:pict>
          <v:group style="position:absolute;margin-left:70.861pt;margin-top:20.955811pt;width:469.7pt;height:.75pt;mso-position-horizontal-relative:page;mso-position-vertical-relative:paragraph;z-index:-251654144;mso-wrap-distance-left:0;mso-wrap-distance-right:0" coordorigin="1417,419" coordsize="9394,15">
            <v:line style="position:absolute" from="1417,427" to="2466,427" stroked="true" strokeweight=".75pt" strokecolor="#000000">
              <v:stroke dashstyle="solid"/>
            </v:line>
            <v:line style="position:absolute" from="2466,427" to="10811,427" stroked="true" strokeweight=".75pt" strokecolor="#000000">
              <v:stroke dashstyle="solid"/>
            </v:line>
            <w10:wrap type="topAndBottom"/>
          </v:group>
        </w:pict>
      </w:r>
      <w:bookmarkStart w:name="1 ТЕХНИКА БЕЗОПАСНОСТИ" w:id="2"/>
      <w:bookmarkEnd w:id="2"/>
      <w:r>
        <w:rPr>
          <w:b w:val="0"/>
        </w:rPr>
      </w:r>
      <w:bookmarkStart w:name="1.1 Значение символов" w:id="3"/>
      <w:bookmarkEnd w:id="3"/>
      <w:r>
        <w:rPr>
          <w:b w:val="0"/>
        </w:rPr>
      </w:r>
      <w:bookmarkStart w:name="1.2 Правила техники безопасности" w:id="4"/>
      <w:bookmarkEnd w:id="4"/>
      <w:r>
        <w:rPr>
          <w:b w:val="0"/>
        </w:rPr>
      </w:r>
      <w:bookmarkStart w:name="_bookmark0" w:id="5"/>
      <w:bookmarkEnd w:id="5"/>
      <w:r>
        <w:rPr>
          <w:b w:val="0"/>
        </w:rPr>
      </w:r>
      <w:bookmarkStart w:name="_bookmark0" w:id="6"/>
      <w:bookmarkEnd w:id="6"/>
      <w:r>
        <w:rPr/>
        <w:t>ТЕХНИК</w:t>
      </w:r>
      <w:r>
        <w:rPr/>
        <w:t>А</w:t>
      </w:r>
      <w:r>
        <w:rPr>
          <w:spacing w:val="-2"/>
        </w:rPr>
        <w:t> </w:t>
      </w:r>
      <w:r>
        <w:rPr/>
        <w:t>БЕЗОПАСНОСТИ</w:t>
      </w:r>
    </w:p>
    <w:p>
      <w:pPr>
        <w:pStyle w:val="Heading2"/>
        <w:numPr>
          <w:ilvl w:val="1"/>
          <w:numId w:val="2"/>
        </w:numPr>
        <w:tabs>
          <w:tab w:pos="2025" w:val="left" w:leader="none"/>
          <w:tab w:pos="2026" w:val="left" w:leader="none"/>
        </w:tabs>
        <w:spacing w:line="240" w:lineRule="auto" w:before="146" w:after="0"/>
        <w:ind w:left="2025" w:right="0" w:hanging="1049"/>
        <w:jc w:val="left"/>
      </w:pPr>
      <w:r>
        <w:rPr/>
        <w:t>Значение</w:t>
      </w:r>
      <w:r>
        <w:rPr>
          <w:spacing w:val="-2"/>
        </w:rPr>
        <w:t> </w:t>
      </w:r>
      <w:r>
        <w:rPr/>
        <w:t>символов</w:t>
      </w:r>
    </w:p>
    <w:p>
      <w:pPr>
        <w:pStyle w:val="Heading3"/>
        <w:spacing w:before="131"/>
      </w:pPr>
      <w:r>
        <w:rPr/>
        <w:pict>
          <v:group style="position:absolute;margin-left:70.861pt;margin-top:25.885866pt;width:453.55pt;height:181.55pt;mso-position-horizontal-relative:page;mso-position-vertical-relative:paragraph;z-index:-251653120;mso-wrap-distance-left:0;mso-wrap-distance-right:0" coordorigin="1417,518" coordsize="9071,3631">
            <v:line style="position:absolute" from="1460,563" to="1460,1659" stroked="true" strokeweight=".25pt" strokecolor="#b3b3b3">
              <v:stroke dashstyle="solid"/>
            </v:line>
            <v:line style="position:absolute" from="10445,563" to="10445,1660" stroked="true" strokeweight=".25pt" strokecolor="#b3b3b3">
              <v:stroke dashstyle="solid"/>
            </v:line>
            <v:line style="position:absolute" from="1457,565" to="10448,565" stroked="true" strokeweight=".25pt" strokecolor="#b3b3b3">
              <v:stroke dashstyle="solid"/>
            </v:line>
            <v:line style="position:absolute" from="1457,1660" to="10448,1660" stroked="true" strokeweight=".1pt" strokecolor="#b3b3b3">
              <v:stroke dashstyle="solid"/>
            </v:line>
            <v:line style="position:absolute" from="1460,1657" to="10445,1657" stroked="true" strokeweight=".2pt" strokecolor="#b3b3b3">
              <v:stroke dashstyle="solid"/>
            </v:line>
            <v:line style="position:absolute" from="1460,1784" to="1460,2881" stroked="true" strokeweight=".25pt" strokecolor="#b3b3b3">
              <v:stroke dashstyle="solid"/>
            </v:line>
            <v:line style="position:absolute" from="10445,1784" to="10445,2882" stroked="true" strokeweight=".25pt" strokecolor="#b3b3b3">
              <v:stroke dashstyle="solid"/>
            </v:line>
            <v:line style="position:absolute" from="1457,1787" to="10448,1787" stroked="true" strokeweight=".25pt" strokecolor="#b3b3b3">
              <v:stroke dashstyle="solid"/>
            </v:line>
            <v:line style="position:absolute" from="1457,2879" to="10448,2879" stroked="true" strokeweight=".25pt" strokecolor="#b3b3b3">
              <v:stroke dashstyle="solid"/>
            </v:line>
            <v:line style="position:absolute" from="1460,3006" to="1460,4103" stroked="true" strokeweight=".25pt" strokecolor="#b3b3b3">
              <v:stroke dashstyle="solid"/>
            </v:line>
            <v:line style="position:absolute" from="10445,3006" to="10445,4104" stroked="true" strokeweight=".25pt" strokecolor="#b3b3b3">
              <v:stroke dashstyle="solid"/>
            </v:line>
            <v:line style="position:absolute" from="1457,3009" to="10448,3009" stroked="true" strokeweight=".25pt" strokecolor="#b3b3b3">
              <v:stroke dashstyle="solid"/>
            </v:line>
            <v:line style="position:absolute" from="1457,4101" to="10448,4101" stroked="true" strokeweight=".25pt" strokecolor="#b3b3b3">
              <v:stroke dashstyle="solid"/>
            </v:line>
            <v:line style="position:absolute" from="1420,518" to="1420,4148" stroked="true" strokeweight=".25pt" strokecolor="#000000">
              <v:stroke dashstyle="solid"/>
            </v:line>
            <v:line style="position:absolute" from="10485,518" to="10485,4148" stroked="true" strokeweight=".25pt" strokecolor="#000000">
              <v:stroke dashstyle="solid"/>
            </v:line>
            <v:line style="position:absolute" from="1417,520" to="10488,520" stroked="true" strokeweight=".25pt" strokecolor="#000000">
              <v:stroke dashstyle="solid"/>
            </v:line>
            <v:line style="position:absolute" from="1417,4146" to="10488,4146" stroked="true" strokeweight=".25pt" strokecolor="#000000">
              <v:stroke dashstyle="solid"/>
            </v:line>
            <w10:wrap type="topAndBottom"/>
          </v:group>
        </w:pict>
      </w:r>
      <w:r>
        <w:rPr/>
        <w:pict>
          <v:group style="position:absolute;margin-left:72.611pt;margin-top:221.405869pt;width:336.65pt;height:81.25pt;mso-position-horizontal-relative:page;mso-position-vertical-relative:paragraph;z-index:-251651072;mso-wrap-distance-left:0;mso-wrap-distance-right:0" coordorigin="1452,4428" coordsize="6733,1625">
            <v:shape style="position:absolute;left:1534;top:4604;width:426;height:372" coordorigin="1535,4604" coordsize="426,372" path="m1956,4976l1539,4976,1535,4972,1535,4964,1536,4963,1536,4961,1739,4610,1740,4607,1743,4604,1752,4604,1755,4607,1757,4610,1959,4961,1959,4963,1961,4964,1961,4972,1956,4976xe" filled="true" fillcolor="#000000" stroked="false">
              <v:path arrowok="t"/>
              <v:fill type="solid"/>
            </v:shape>
            <v:shape style="position:absolute;left:1570;top:4644;width:354;height:308" type="#_x0000_t75" stroked="false">
              <v:imagedata r:id="rId13" o:title=""/>
            </v:shape>
            <v:shape style="position:absolute;left:1454;top:4430;width:6728;height:1620" type="#_x0000_t202" filled="false" stroked="true" strokeweight=".25pt" strokecolor="#b3b3b3">
              <v:textbox inset="0,0,0,0">
                <w:txbxContent>
                  <w:p>
                    <w:pPr>
                      <w:spacing w:before="122"/>
                      <w:ind w:left="736" w:right="0" w:firstLine="0"/>
                      <w:jc w:val="left"/>
                      <w:rPr>
                        <w:b/>
                        <w:sz w:val="22"/>
                      </w:rPr>
                    </w:pPr>
                    <w:r>
                      <w:rPr>
                        <w:b/>
                        <w:sz w:val="22"/>
                      </w:rPr>
                      <w:t>ВНИМАНИЕ!</w:t>
                    </w:r>
                  </w:p>
                  <w:p>
                    <w:pPr>
                      <w:spacing w:line="249" w:lineRule="auto" w:before="66"/>
                      <w:ind w:left="736" w:right="312" w:firstLine="0"/>
                      <w:jc w:val="left"/>
                      <w:rPr>
                        <w:sz w:val="22"/>
                      </w:rPr>
                    </w:pPr>
                    <w:r>
                      <w:rPr>
                        <w:sz w:val="22"/>
                      </w:rPr>
                      <w:t>Перед использованием необходимо внимательно ознакомиться с инструкцией и соблюдать указания на табличках, требования техники безопасности на месте эксплуатации и данные паспортов безопасности.</w:t>
                    </w:r>
                  </w:p>
                </w:txbxContent>
              </v:textbox>
              <v:stroke dashstyle="solid"/>
              <w10:wrap type="none"/>
            </v:shape>
            <w10:wrap type="topAndBottom"/>
          </v:group>
        </w:pict>
      </w:r>
      <w:r>
        <w:rPr/>
        <w:drawing>
          <wp:anchor distT="0" distB="0" distL="0" distR="0" allowOverlap="1" layoutInCell="1" locked="0" behindDoc="0" simplePos="0" relativeHeight="8">
            <wp:simplePos x="0" y="0"/>
            <wp:positionH relativeFrom="page">
              <wp:posOffset>5245074</wp:posOffset>
            </wp:positionH>
            <wp:positionV relativeFrom="paragraph">
              <wp:posOffset>2911898</wp:posOffset>
            </wp:positionV>
            <wp:extent cx="1393710" cy="519684"/>
            <wp:effectExtent l="0" t="0" r="0" b="0"/>
            <wp:wrapTopAndBottom/>
            <wp:docPr id="7" name="image8.jpeg"/>
            <wp:cNvGraphicFramePr>
              <a:graphicFrameLocks noChangeAspect="1"/>
            </wp:cNvGraphicFramePr>
            <a:graphic>
              <a:graphicData uri="http://schemas.openxmlformats.org/drawingml/2006/picture">
                <pic:pic>
                  <pic:nvPicPr>
                    <pic:cNvPr id="8" name="image8.jpeg"/>
                    <pic:cNvPicPr/>
                  </pic:nvPicPr>
                  <pic:blipFill>
                    <a:blip r:embed="rId14" cstate="print"/>
                    <a:stretch>
                      <a:fillRect/>
                    </a:stretch>
                  </pic:blipFill>
                  <pic:spPr>
                    <a:xfrm>
                      <a:off x="0" y="0"/>
                      <a:ext cx="1393710" cy="519684"/>
                    </a:xfrm>
                    <a:prstGeom prst="rect">
                      <a:avLst/>
                    </a:prstGeom>
                  </pic:spPr>
                </pic:pic>
              </a:graphicData>
            </a:graphic>
          </wp:anchor>
        </w:drawing>
      </w:r>
      <w:r>
        <w:rPr/>
        <w:pict>
          <v:shape style="position:absolute;margin-left:76.995003pt;margin-top:35.897865pt;width:21.3pt;height:21.3pt;mso-position-horizontal-relative:page;mso-position-vertical-relative:paragraph;z-index:-254336000" coordorigin="1540,718" coordsize="426,426" path="m1753,1144l1685,1133,1627,1103,1581,1056,1551,998,1540,931,1551,864,1581,805,1627,759,1686,729,1753,718,1820,729,1878,759,1879,760,1751,760,1723,762,1695,770,1669,781,1646,796,1676,826,1618,826,1603,849,1591,875,1584,902,1582,931,1595,998,1632,1052,1686,1089,1753,1102,1880,1102,1878,1103,1820,1133,1753,1144xm1936,1036l1886,1036,1902,1013,1914,987,1921,960,1924,931,1910,864,1874,810,1819,773,1751,760,1879,760,1925,805,1955,864,1966,931,1955,999,1936,1036xm1880,1102l1753,1102,1782,1099,1809,1092,1835,1081,1858,1066,1618,826,1676,826,1886,1036,1936,1036,1925,1057,1880,1102xe" filled="true" fillcolor="#e42321" stroked="false">
            <v:path arrowok="t"/>
            <v:fill type="solid"/>
            <w10:wrap type="none"/>
          </v:shape>
        </w:pict>
      </w:r>
      <w:r>
        <w:rPr/>
        <w:pict>
          <v:group style="position:absolute;margin-left:71.111pt;margin-top:26.135866pt;width:453.05pt;height:181.05pt;mso-position-horizontal-relative:page;mso-position-vertical-relative:paragraph;z-index:-254333952" coordorigin="1422,523" coordsize="9061,3621">
            <v:shape style="position:absolute;left:1539;top:1960;width:426;height:372" coordorigin="1540,1961" coordsize="426,372" path="m1961,2333l1544,2333,1540,2328,1540,2321,1541,2319,1541,2318,1744,1967,1745,1964,1748,1961,1757,1961,1760,1964,1762,1967,1964,2318,1964,2319,1966,2321,1966,2328,1961,2333xe" filled="true" fillcolor="#000000" stroked="false">
              <v:path arrowok="t"/>
              <v:fill type="solid"/>
            </v:shape>
            <v:shape style="position:absolute;left:1575;top:2001;width:354;height:308" type="#_x0000_t75" stroked="false">
              <v:imagedata r:id="rId15" o:title=""/>
            </v:shape>
            <v:shape style="position:absolute;left:1422;top:522;width:9061;height:3621" type="#_x0000_t202" filled="false" stroked="false">
              <v:textbox inset="0,0,0,0">
                <w:txbxContent>
                  <w:p>
                    <w:pPr>
                      <w:spacing w:before="167"/>
                      <w:ind w:left="776" w:right="0" w:firstLine="0"/>
                      <w:jc w:val="left"/>
                      <w:rPr>
                        <w:b/>
                        <w:sz w:val="22"/>
                      </w:rPr>
                    </w:pPr>
                    <w:r>
                      <w:rPr>
                        <w:b/>
                        <w:sz w:val="22"/>
                      </w:rPr>
                      <w:t>ОПАСНО!</w:t>
                    </w:r>
                  </w:p>
                  <w:p>
                    <w:pPr>
                      <w:spacing w:line="249" w:lineRule="auto" w:before="66"/>
                      <w:ind w:left="776" w:right="0" w:firstLine="0"/>
                      <w:jc w:val="left"/>
                      <w:rPr>
                        <w:b/>
                        <w:sz w:val="22"/>
                      </w:rPr>
                    </w:pPr>
                    <w:r>
                      <w:rPr>
                        <w:b/>
                        <w:sz w:val="22"/>
                      </w:rPr>
                      <w:t>Означает непосредственную опасность, которая, если ее не избежать, может немедленно привести к серьезной травме или смерти.</w:t>
                    </w:r>
                  </w:p>
                  <w:p>
                    <w:pPr>
                      <w:spacing w:line="240" w:lineRule="auto" w:before="8"/>
                      <w:rPr>
                        <w:sz w:val="32"/>
                      </w:rPr>
                    </w:pPr>
                  </w:p>
                  <w:p>
                    <w:pPr>
                      <w:spacing w:before="0"/>
                      <w:ind w:left="776" w:right="0" w:firstLine="0"/>
                      <w:jc w:val="left"/>
                      <w:rPr>
                        <w:b/>
                        <w:sz w:val="22"/>
                      </w:rPr>
                    </w:pPr>
                    <w:r>
                      <w:rPr>
                        <w:b/>
                        <w:sz w:val="22"/>
                      </w:rPr>
                      <w:t>ВНИМАНИЕ!</w:t>
                    </w:r>
                  </w:p>
                  <w:p>
                    <w:pPr>
                      <w:spacing w:line="249" w:lineRule="auto" w:before="66"/>
                      <w:ind w:left="776" w:right="500" w:firstLine="0"/>
                      <w:jc w:val="left"/>
                      <w:rPr>
                        <w:b/>
                        <w:sz w:val="22"/>
                      </w:rPr>
                    </w:pPr>
                    <w:r>
                      <w:rPr>
                        <w:b/>
                        <w:sz w:val="22"/>
                      </w:rPr>
                      <w:t>Означает потенциальную опасность, которая может привести к травме или смерти.</w:t>
                    </w:r>
                  </w:p>
                  <w:p>
                    <w:pPr>
                      <w:spacing w:line="240" w:lineRule="auto" w:before="9"/>
                      <w:rPr>
                        <w:sz w:val="32"/>
                      </w:rPr>
                    </w:pPr>
                  </w:p>
                  <w:p>
                    <w:pPr>
                      <w:spacing w:before="0"/>
                      <w:ind w:left="776" w:right="0" w:firstLine="0"/>
                      <w:jc w:val="left"/>
                      <w:rPr>
                        <w:b/>
                        <w:sz w:val="22"/>
                      </w:rPr>
                    </w:pPr>
                    <w:r>
                      <w:rPr>
                        <w:b/>
                        <w:sz w:val="22"/>
                      </w:rPr>
                      <w:t>ОСТОРОЖНО!</w:t>
                    </w:r>
                  </w:p>
                  <w:p>
                    <w:pPr>
                      <w:spacing w:line="249" w:lineRule="auto" w:before="66"/>
                      <w:ind w:left="776" w:right="500" w:firstLine="0"/>
                      <w:jc w:val="left"/>
                      <w:rPr>
                        <w:b/>
                        <w:sz w:val="22"/>
                      </w:rPr>
                    </w:pPr>
                    <w:r>
                      <w:rPr>
                        <w:b/>
                        <w:sz w:val="22"/>
                      </w:rPr>
                      <w:t>Означает опасности, которые могут привести к незначительным травмам.</w:t>
                    </w:r>
                  </w:p>
                </w:txbxContent>
              </v:textbox>
              <w10:wrap type="none"/>
            </v:shape>
            <w10:wrap type="none"/>
          </v:group>
        </w:pict>
      </w:r>
      <w:r>
        <w:rPr/>
        <w:t>При использовании в тексте руководства: «Опасно!» «Внимание!» «Осторожно!»</w:t>
      </w:r>
    </w:p>
    <w:p>
      <w:pPr>
        <w:pStyle w:val="BodyText"/>
        <w:spacing w:before="1"/>
        <w:rPr>
          <w:b/>
          <w:sz w:val="18"/>
        </w:rPr>
      </w:pPr>
    </w:p>
    <w:p>
      <w:pPr>
        <w:pStyle w:val="BodyText"/>
        <w:spacing w:before="3"/>
        <w:rPr>
          <w:b/>
          <w:sz w:val="8"/>
        </w:rPr>
      </w:pPr>
    </w:p>
    <w:p>
      <w:pPr>
        <w:pStyle w:val="ListParagraph"/>
        <w:numPr>
          <w:ilvl w:val="1"/>
          <w:numId w:val="2"/>
        </w:numPr>
        <w:tabs>
          <w:tab w:pos="2025" w:val="left" w:leader="none"/>
          <w:tab w:pos="2026" w:val="left" w:leader="none"/>
        </w:tabs>
        <w:spacing w:line="240" w:lineRule="auto" w:before="91" w:after="0"/>
        <w:ind w:left="2025" w:right="0" w:hanging="1049"/>
        <w:jc w:val="left"/>
        <w:rPr>
          <w:b/>
          <w:sz w:val="28"/>
        </w:rPr>
      </w:pPr>
      <w:r>
        <w:rPr>
          <w:b/>
          <w:sz w:val="28"/>
        </w:rPr>
        <w:t>Правила техники</w:t>
      </w:r>
      <w:r>
        <w:rPr>
          <w:b/>
          <w:spacing w:val="-3"/>
          <w:sz w:val="28"/>
        </w:rPr>
        <w:t> </w:t>
      </w:r>
      <w:r>
        <w:rPr>
          <w:b/>
          <w:sz w:val="28"/>
        </w:rPr>
        <w:t>безопасности</w:t>
      </w:r>
    </w:p>
    <w:p>
      <w:pPr>
        <w:pStyle w:val="BodyText"/>
        <w:spacing w:line="249" w:lineRule="auto" w:before="131"/>
        <w:ind w:left="977" w:right="1180"/>
      </w:pPr>
      <w:r>
        <w:rPr/>
        <w:t>Пользователи оборудования компании ESAB несут полную ответственность за соблюдение всеми лицами, работающими с оборудованием или вблизи от него, всех соответствующих мер безопасности. Меры безопасности должны соответствовать требованиям, которые распространяются на данный тип сварочного оборудования. В дополнение к стандартным правилам, относящимся к рабочему месту, необходимо выполнять следующие рекомендации.</w:t>
      </w:r>
    </w:p>
    <w:p>
      <w:pPr>
        <w:pStyle w:val="BodyText"/>
        <w:spacing w:line="249" w:lineRule="auto" w:before="130"/>
        <w:ind w:left="977" w:right="950"/>
      </w:pPr>
      <w:r>
        <w:rPr/>
        <w:t>Все работы должны выполняться прошедшим обучение персоналом, хорошо знакомым с эксплуатацией оборудования. Неправильная эксплуатация оборудования может привести к возникновению опасных ситуаций, следствием которых может стать получение травм оператором и повреждение оборудования.</w:t>
      </w:r>
    </w:p>
    <w:p>
      <w:pPr>
        <w:pStyle w:val="ListParagraph"/>
        <w:numPr>
          <w:ilvl w:val="2"/>
          <w:numId w:val="2"/>
        </w:numPr>
        <w:tabs>
          <w:tab w:pos="1527" w:val="left" w:leader="none"/>
          <w:tab w:pos="1528" w:val="left" w:leader="none"/>
        </w:tabs>
        <w:spacing w:line="240" w:lineRule="auto" w:before="129" w:after="0"/>
        <w:ind w:left="1527" w:right="0" w:hanging="444"/>
        <w:jc w:val="left"/>
        <w:rPr>
          <w:sz w:val="22"/>
        </w:rPr>
      </w:pPr>
      <w:r>
        <w:rPr>
          <w:sz w:val="22"/>
        </w:rPr>
        <w:t>Все лица, использующие оборудование, должны быть ознакомлены</w:t>
      </w:r>
      <w:r>
        <w:rPr>
          <w:spacing w:val="-15"/>
          <w:sz w:val="22"/>
        </w:rPr>
        <w:t> </w:t>
      </w:r>
      <w:r>
        <w:rPr>
          <w:sz w:val="22"/>
        </w:rPr>
        <w:t>с:</w:t>
      </w:r>
    </w:p>
    <w:p>
      <w:pPr>
        <w:pStyle w:val="ListParagraph"/>
        <w:numPr>
          <w:ilvl w:val="3"/>
          <w:numId w:val="2"/>
        </w:numPr>
        <w:tabs>
          <w:tab w:pos="1953" w:val="left" w:leader="none"/>
        </w:tabs>
        <w:spacing w:line="240" w:lineRule="auto" w:before="11" w:after="0"/>
        <w:ind w:left="1952" w:right="0" w:hanging="319"/>
        <w:jc w:val="left"/>
        <w:rPr>
          <w:sz w:val="22"/>
        </w:rPr>
      </w:pPr>
      <w:r>
        <w:rPr>
          <w:sz w:val="22"/>
        </w:rPr>
        <w:t>правилами его</w:t>
      </w:r>
      <w:r>
        <w:rPr>
          <w:spacing w:val="-3"/>
          <w:sz w:val="22"/>
        </w:rPr>
        <w:t> </w:t>
      </w:r>
      <w:r>
        <w:rPr>
          <w:sz w:val="22"/>
        </w:rPr>
        <w:t>эксплуатации;</w:t>
      </w:r>
    </w:p>
    <w:p>
      <w:pPr>
        <w:pStyle w:val="ListParagraph"/>
        <w:numPr>
          <w:ilvl w:val="3"/>
          <w:numId w:val="2"/>
        </w:numPr>
        <w:tabs>
          <w:tab w:pos="1953" w:val="left" w:leader="none"/>
        </w:tabs>
        <w:spacing w:line="240" w:lineRule="auto" w:before="11" w:after="0"/>
        <w:ind w:left="1952" w:right="0" w:hanging="319"/>
        <w:jc w:val="left"/>
        <w:rPr>
          <w:sz w:val="22"/>
        </w:rPr>
      </w:pPr>
      <w:r>
        <w:rPr>
          <w:sz w:val="22"/>
        </w:rPr>
        <w:t>расположением органов аварийного</w:t>
      </w:r>
      <w:r>
        <w:rPr>
          <w:spacing w:val="-5"/>
          <w:sz w:val="22"/>
        </w:rPr>
        <w:t> </w:t>
      </w:r>
      <w:r>
        <w:rPr>
          <w:sz w:val="22"/>
        </w:rPr>
        <w:t>останова;</w:t>
      </w:r>
    </w:p>
    <w:p>
      <w:pPr>
        <w:pStyle w:val="ListParagraph"/>
        <w:numPr>
          <w:ilvl w:val="3"/>
          <w:numId w:val="2"/>
        </w:numPr>
        <w:tabs>
          <w:tab w:pos="1953" w:val="left" w:leader="none"/>
        </w:tabs>
        <w:spacing w:line="240" w:lineRule="auto" w:before="11" w:after="0"/>
        <w:ind w:left="1952" w:right="0" w:hanging="319"/>
        <w:jc w:val="left"/>
        <w:rPr>
          <w:sz w:val="22"/>
        </w:rPr>
      </w:pPr>
      <w:r>
        <w:rPr>
          <w:sz w:val="22"/>
        </w:rPr>
        <w:t>их</w:t>
      </w:r>
      <w:r>
        <w:rPr>
          <w:spacing w:val="-2"/>
          <w:sz w:val="22"/>
        </w:rPr>
        <w:t> </w:t>
      </w:r>
      <w:r>
        <w:rPr>
          <w:sz w:val="22"/>
        </w:rPr>
        <w:t>функционированием;</w:t>
      </w:r>
    </w:p>
    <w:p>
      <w:pPr>
        <w:pStyle w:val="ListParagraph"/>
        <w:numPr>
          <w:ilvl w:val="3"/>
          <w:numId w:val="2"/>
        </w:numPr>
        <w:tabs>
          <w:tab w:pos="1953" w:val="left" w:leader="none"/>
        </w:tabs>
        <w:spacing w:line="240" w:lineRule="auto" w:before="11" w:after="0"/>
        <w:ind w:left="1952" w:right="0" w:hanging="319"/>
        <w:jc w:val="left"/>
        <w:rPr>
          <w:sz w:val="22"/>
        </w:rPr>
      </w:pPr>
      <w:r>
        <w:rPr>
          <w:sz w:val="22"/>
        </w:rPr>
        <w:t>соответствующими правилами техники</w:t>
      </w:r>
      <w:r>
        <w:rPr>
          <w:spacing w:val="-2"/>
          <w:sz w:val="22"/>
        </w:rPr>
        <w:t> </w:t>
      </w:r>
      <w:r>
        <w:rPr>
          <w:sz w:val="22"/>
        </w:rPr>
        <w:t>безопасности;</w:t>
      </w:r>
    </w:p>
    <w:p>
      <w:pPr>
        <w:pStyle w:val="ListParagraph"/>
        <w:numPr>
          <w:ilvl w:val="3"/>
          <w:numId w:val="2"/>
        </w:numPr>
        <w:tabs>
          <w:tab w:pos="1953" w:val="left" w:leader="none"/>
        </w:tabs>
        <w:spacing w:line="240" w:lineRule="auto" w:before="11" w:after="0"/>
        <w:ind w:left="1952" w:right="0" w:hanging="319"/>
        <w:jc w:val="left"/>
        <w:rPr>
          <w:sz w:val="22"/>
        </w:rPr>
      </w:pPr>
      <w:r>
        <w:rPr>
          <w:sz w:val="22"/>
        </w:rPr>
        <w:t>сваркой и резкой, а также другим применением</w:t>
      </w:r>
      <w:r>
        <w:rPr>
          <w:spacing w:val="-10"/>
          <w:sz w:val="22"/>
        </w:rPr>
        <w:t> </w:t>
      </w:r>
      <w:r>
        <w:rPr>
          <w:sz w:val="22"/>
        </w:rPr>
        <w:t>оборудования.</w:t>
      </w:r>
    </w:p>
    <w:p>
      <w:pPr>
        <w:pStyle w:val="ListParagraph"/>
        <w:numPr>
          <w:ilvl w:val="2"/>
          <w:numId w:val="2"/>
        </w:numPr>
        <w:tabs>
          <w:tab w:pos="1527" w:val="left" w:leader="none"/>
          <w:tab w:pos="1528" w:val="left" w:leader="none"/>
        </w:tabs>
        <w:spacing w:line="240" w:lineRule="auto" w:before="11" w:after="0"/>
        <w:ind w:left="1527" w:right="0" w:hanging="444"/>
        <w:jc w:val="left"/>
        <w:rPr>
          <w:sz w:val="22"/>
        </w:rPr>
      </w:pPr>
      <w:r>
        <w:rPr>
          <w:sz w:val="22"/>
        </w:rPr>
        <w:t>Оператор должен убедиться в том,</w:t>
      </w:r>
      <w:r>
        <w:rPr>
          <w:spacing w:val="-5"/>
          <w:sz w:val="22"/>
        </w:rPr>
        <w:t> </w:t>
      </w:r>
      <w:r>
        <w:rPr>
          <w:sz w:val="22"/>
        </w:rPr>
        <w:t>что:</w:t>
      </w:r>
    </w:p>
    <w:p>
      <w:pPr>
        <w:pStyle w:val="ListParagraph"/>
        <w:numPr>
          <w:ilvl w:val="3"/>
          <w:numId w:val="2"/>
        </w:numPr>
        <w:tabs>
          <w:tab w:pos="1953" w:val="left" w:leader="none"/>
        </w:tabs>
        <w:spacing w:line="249" w:lineRule="auto" w:before="11" w:after="0"/>
        <w:ind w:left="1952" w:right="1710" w:hanging="318"/>
        <w:jc w:val="left"/>
        <w:rPr>
          <w:sz w:val="22"/>
        </w:rPr>
      </w:pPr>
      <w:r>
        <w:rPr>
          <w:sz w:val="22"/>
        </w:rPr>
        <w:t>в пределах рабочей зоны оборудования, при его запуске, не находятся люди, не имеющие соответствующего</w:t>
      </w:r>
      <w:r>
        <w:rPr>
          <w:spacing w:val="-6"/>
          <w:sz w:val="22"/>
        </w:rPr>
        <w:t> </w:t>
      </w:r>
      <w:r>
        <w:rPr>
          <w:sz w:val="22"/>
        </w:rPr>
        <w:t>разрешения;</w:t>
      </w:r>
    </w:p>
    <w:p>
      <w:pPr>
        <w:pStyle w:val="ListParagraph"/>
        <w:numPr>
          <w:ilvl w:val="3"/>
          <w:numId w:val="2"/>
        </w:numPr>
        <w:tabs>
          <w:tab w:pos="1953" w:val="left" w:leader="none"/>
        </w:tabs>
        <w:spacing w:line="240" w:lineRule="auto" w:before="2" w:after="0"/>
        <w:ind w:left="1952" w:right="0" w:hanging="319"/>
        <w:jc w:val="left"/>
        <w:rPr>
          <w:sz w:val="22"/>
        </w:rPr>
      </w:pPr>
      <w:r>
        <w:rPr>
          <w:sz w:val="22"/>
        </w:rPr>
        <w:t>при загорании дуги обеспечивается соответствующая защита</w:t>
      </w:r>
      <w:r>
        <w:rPr>
          <w:spacing w:val="-13"/>
          <w:sz w:val="22"/>
        </w:rPr>
        <w:t> </w:t>
      </w:r>
      <w:r>
        <w:rPr>
          <w:sz w:val="22"/>
        </w:rPr>
        <w:t>персонала.</w:t>
      </w:r>
    </w:p>
    <w:p>
      <w:pPr>
        <w:pStyle w:val="ListParagraph"/>
        <w:numPr>
          <w:ilvl w:val="2"/>
          <w:numId w:val="2"/>
        </w:numPr>
        <w:tabs>
          <w:tab w:pos="1527" w:val="left" w:leader="none"/>
          <w:tab w:pos="1528" w:val="left" w:leader="none"/>
        </w:tabs>
        <w:spacing w:line="240" w:lineRule="auto" w:before="11" w:after="0"/>
        <w:ind w:left="1527" w:right="0" w:hanging="444"/>
        <w:jc w:val="left"/>
        <w:rPr>
          <w:sz w:val="22"/>
        </w:rPr>
      </w:pPr>
      <w:r>
        <w:rPr>
          <w:sz w:val="22"/>
        </w:rPr>
        <w:t>Рабочее</w:t>
      </w:r>
      <w:r>
        <w:rPr>
          <w:spacing w:val="-2"/>
          <w:sz w:val="22"/>
        </w:rPr>
        <w:t> </w:t>
      </w:r>
      <w:r>
        <w:rPr>
          <w:sz w:val="22"/>
        </w:rPr>
        <w:t>место:</w:t>
      </w:r>
    </w:p>
    <w:p>
      <w:pPr>
        <w:pStyle w:val="ListParagraph"/>
        <w:numPr>
          <w:ilvl w:val="3"/>
          <w:numId w:val="2"/>
        </w:numPr>
        <w:tabs>
          <w:tab w:pos="1953" w:val="left" w:leader="none"/>
        </w:tabs>
        <w:spacing w:line="240" w:lineRule="auto" w:before="11" w:after="0"/>
        <w:ind w:left="1952" w:right="0" w:hanging="319"/>
        <w:jc w:val="left"/>
        <w:rPr>
          <w:sz w:val="22"/>
        </w:rPr>
      </w:pPr>
      <w:r>
        <w:rPr>
          <w:sz w:val="22"/>
        </w:rPr>
        <w:t>должно соответствовать выполняемой</w:t>
      </w:r>
      <w:r>
        <w:rPr>
          <w:spacing w:val="-3"/>
          <w:sz w:val="22"/>
        </w:rPr>
        <w:t> </w:t>
      </w:r>
      <w:r>
        <w:rPr>
          <w:sz w:val="22"/>
        </w:rPr>
        <w:t>работе;</w:t>
      </w:r>
    </w:p>
    <w:p>
      <w:pPr>
        <w:pStyle w:val="ListParagraph"/>
        <w:numPr>
          <w:ilvl w:val="3"/>
          <w:numId w:val="2"/>
        </w:numPr>
        <w:tabs>
          <w:tab w:pos="1953" w:val="left" w:leader="none"/>
        </w:tabs>
        <w:spacing w:line="240" w:lineRule="auto" w:before="11" w:after="0"/>
        <w:ind w:left="1952" w:right="0" w:hanging="319"/>
        <w:jc w:val="left"/>
        <w:rPr>
          <w:sz w:val="22"/>
        </w:rPr>
      </w:pPr>
      <w:r>
        <w:rPr>
          <w:sz w:val="22"/>
        </w:rPr>
        <w:t>не должно быть подвержено</w:t>
      </w:r>
      <w:r>
        <w:rPr>
          <w:spacing w:val="-5"/>
          <w:sz w:val="22"/>
        </w:rPr>
        <w:t> </w:t>
      </w:r>
      <w:r>
        <w:rPr>
          <w:sz w:val="22"/>
        </w:rPr>
        <w:t>сквознякам.</w:t>
      </w:r>
    </w:p>
    <w:p>
      <w:pPr>
        <w:spacing w:after="0" w:line="240" w:lineRule="auto"/>
        <w:jc w:val="left"/>
        <w:rPr>
          <w:sz w:val="22"/>
        </w:rPr>
        <w:sectPr>
          <w:headerReference w:type="default" r:id="rId10"/>
          <w:footerReference w:type="default" r:id="rId11"/>
          <w:pgSz w:w="11910" w:h="16840"/>
          <w:pgMar w:header="915" w:footer="360" w:top="1140" w:bottom="560" w:left="440" w:right="460"/>
          <w:pgNumType w:start="5"/>
        </w:sectPr>
      </w:pPr>
    </w:p>
    <w:p>
      <w:pPr>
        <w:pStyle w:val="BodyText"/>
        <w:rPr>
          <w:sz w:val="15"/>
        </w:rPr>
      </w:pPr>
    </w:p>
    <w:p>
      <w:pPr>
        <w:pStyle w:val="ListParagraph"/>
        <w:numPr>
          <w:ilvl w:val="2"/>
          <w:numId w:val="2"/>
        </w:numPr>
        <w:tabs>
          <w:tab w:pos="1527" w:val="left" w:leader="none"/>
          <w:tab w:pos="1528" w:val="left" w:leader="none"/>
        </w:tabs>
        <w:spacing w:line="240" w:lineRule="auto" w:before="93" w:after="0"/>
        <w:ind w:left="1527" w:right="0" w:hanging="444"/>
        <w:jc w:val="left"/>
        <w:rPr>
          <w:sz w:val="22"/>
        </w:rPr>
      </w:pPr>
      <w:r>
        <w:rPr>
          <w:sz w:val="22"/>
        </w:rPr>
        <w:t>Средства индивидуальной</w:t>
      </w:r>
      <w:r>
        <w:rPr>
          <w:spacing w:val="-3"/>
          <w:sz w:val="22"/>
        </w:rPr>
        <w:t> </w:t>
      </w:r>
      <w:r>
        <w:rPr>
          <w:sz w:val="22"/>
        </w:rPr>
        <w:t>защиты:</w:t>
      </w:r>
    </w:p>
    <w:p>
      <w:pPr>
        <w:pStyle w:val="ListParagraph"/>
        <w:numPr>
          <w:ilvl w:val="3"/>
          <w:numId w:val="2"/>
        </w:numPr>
        <w:tabs>
          <w:tab w:pos="1953" w:val="left" w:leader="none"/>
        </w:tabs>
        <w:spacing w:line="249" w:lineRule="auto" w:before="11" w:after="0"/>
        <w:ind w:left="1952" w:right="1187" w:hanging="318"/>
        <w:jc w:val="left"/>
        <w:rPr>
          <w:sz w:val="22"/>
        </w:rPr>
      </w:pPr>
      <w:r>
        <w:rPr>
          <w:sz w:val="22"/>
        </w:rPr>
        <w:t>Во всех случаях используйте рекомендованные средства индивидуальной защиты,</w:t>
      </w:r>
      <w:r>
        <w:rPr>
          <w:spacing w:val="-7"/>
          <w:sz w:val="22"/>
        </w:rPr>
        <w:t> </w:t>
      </w:r>
      <w:r>
        <w:rPr>
          <w:sz w:val="22"/>
        </w:rPr>
        <w:t>такие</w:t>
      </w:r>
      <w:r>
        <w:rPr>
          <w:spacing w:val="-6"/>
          <w:sz w:val="22"/>
        </w:rPr>
        <w:t> </w:t>
      </w:r>
      <w:r>
        <w:rPr>
          <w:sz w:val="22"/>
        </w:rPr>
        <w:t>как</w:t>
      </w:r>
      <w:r>
        <w:rPr>
          <w:spacing w:val="-6"/>
          <w:sz w:val="22"/>
        </w:rPr>
        <w:t> </w:t>
      </w:r>
      <w:r>
        <w:rPr>
          <w:sz w:val="22"/>
        </w:rPr>
        <w:t>защитные</w:t>
      </w:r>
      <w:r>
        <w:rPr>
          <w:spacing w:val="-7"/>
          <w:sz w:val="22"/>
        </w:rPr>
        <w:t> </w:t>
      </w:r>
      <w:r>
        <w:rPr>
          <w:sz w:val="22"/>
        </w:rPr>
        <w:t>очки,</w:t>
      </w:r>
      <w:r>
        <w:rPr>
          <w:spacing w:val="-6"/>
          <w:sz w:val="22"/>
        </w:rPr>
        <w:t> </w:t>
      </w:r>
      <w:r>
        <w:rPr>
          <w:sz w:val="22"/>
        </w:rPr>
        <w:t>огнестойкую</w:t>
      </w:r>
      <w:r>
        <w:rPr>
          <w:spacing w:val="-7"/>
          <w:sz w:val="22"/>
        </w:rPr>
        <w:t> </w:t>
      </w:r>
      <w:r>
        <w:rPr>
          <w:sz w:val="22"/>
        </w:rPr>
        <w:t>одежду,</w:t>
      </w:r>
      <w:r>
        <w:rPr>
          <w:spacing w:val="-6"/>
          <w:sz w:val="22"/>
        </w:rPr>
        <w:t> </w:t>
      </w:r>
      <w:r>
        <w:rPr>
          <w:sz w:val="22"/>
        </w:rPr>
        <w:t>защитные</w:t>
      </w:r>
      <w:r>
        <w:rPr>
          <w:spacing w:val="-7"/>
          <w:sz w:val="22"/>
        </w:rPr>
        <w:t> </w:t>
      </w:r>
      <w:r>
        <w:rPr>
          <w:sz w:val="22"/>
        </w:rPr>
        <w:t>перчатки.</w:t>
      </w:r>
    </w:p>
    <w:p>
      <w:pPr>
        <w:pStyle w:val="ListParagraph"/>
        <w:numPr>
          <w:ilvl w:val="3"/>
          <w:numId w:val="2"/>
        </w:numPr>
        <w:tabs>
          <w:tab w:pos="1953" w:val="left" w:leader="none"/>
        </w:tabs>
        <w:spacing w:line="249" w:lineRule="auto" w:before="1" w:after="0"/>
        <w:ind w:left="1952" w:right="1789" w:hanging="318"/>
        <w:jc w:val="left"/>
        <w:rPr>
          <w:sz w:val="22"/>
        </w:rPr>
      </w:pPr>
      <w:r>
        <w:rPr>
          <w:sz w:val="22"/>
        </w:rPr>
        <w:t>Запрещается носить незакрепленные предметы одежды и украшения, такие как шейные платки, браслеты, кольца, и т. д., которые могут зацепиться за детали оборудования или вызвать</w:t>
      </w:r>
      <w:r>
        <w:rPr>
          <w:spacing w:val="-14"/>
          <w:sz w:val="22"/>
        </w:rPr>
        <w:t> </w:t>
      </w:r>
      <w:r>
        <w:rPr>
          <w:sz w:val="22"/>
        </w:rPr>
        <w:t>ожоги.</w:t>
      </w:r>
    </w:p>
    <w:p>
      <w:pPr>
        <w:pStyle w:val="ListParagraph"/>
        <w:numPr>
          <w:ilvl w:val="2"/>
          <w:numId w:val="2"/>
        </w:numPr>
        <w:tabs>
          <w:tab w:pos="1527" w:val="left" w:leader="none"/>
          <w:tab w:pos="1528" w:val="left" w:leader="none"/>
        </w:tabs>
        <w:spacing w:line="240" w:lineRule="auto" w:before="3" w:after="0"/>
        <w:ind w:left="1527" w:right="0" w:hanging="444"/>
        <w:jc w:val="left"/>
        <w:rPr>
          <w:sz w:val="22"/>
        </w:rPr>
      </w:pPr>
      <w:r>
        <w:rPr>
          <w:sz w:val="22"/>
        </w:rPr>
        <w:t>Общие меры</w:t>
      </w:r>
      <w:r>
        <w:rPr>
          <w:spacing w:val="-3"/>
          <w:sz w:val="22"/>
        </w:rPr>
        <w:t> </w:t>
      </w:r>
      <w:r>
        <w:rPr>
          <w:sz w:val="22"/>
        </w:rPr>
        <w:t>безопасности:</w:t>
      </w:r>
    </w:p>
    <w:p>
      <w:pPr>
        <w:pStyle w:val="ListParagraph"/>
        <w:numPr>
          <w:ilvl w:val="3"/>
          <w:numId w:val="2"/>
        </w:numPr>
        <w:tabs>
          <w:tab w:pos="1953" w:val="left" w:leader="none"/>
        </w:tabs>
        <w:spacing w:line="240" w:lineRule="auto" w:before="11" w:after="0"/>
        <w:ind w:left="1952" w:right="0" w:hanging="319"/>
        <w:jc w:val="left"/>
        <w:rPr>
          <w:sz w:val="22"/>
        </w:rPr>
      </w:pPr>
      <w:r>
        <w:rPr>
          <w:sz w:val="22"/>
        </w:rPr>
        <w:t>Убедитесь в том, что обратный кабель надежно</w:t>
      </w:r>
      <w:r>
        <w:rPr>
          <w:spacing w:val="-12"/>
          <w:sz w:val="22"/>
        </w:rPr>
        <w:t> </w:t>
      </w:r>
      <w:r>
        <w:rPr>
          <w:sz w:val="22"/>
        </w:rPr>
        <w:t>закреплен.</w:t>
      </w:r>
    </w:p>
    <w:p>
      <w:pPr>
        <w:pStyle w:val="ListParagraph"/>
        <w:numPr>
          <w:ilvl w:val="3"/>
          <w:numId w:val="2"/>
        </w:numPr>
        <w:tabs>
          <w:tab w:pos="1953" w:val="left" w:leader="none"/>
        </w:tabs>
        <w:spacing w:line="249" w:lineRule="auto" w:before="11" w:after="0"/>
        <w:ind w:left="1952" w:right="1278" w:hanging="318"/>
        <w:jc w:val="left"/>
        <w:rPr>
          <w:b/>
          <w:sz w:val="22"/>
        </w:rPr>
      </w:pPr>
      <w:r>
        <w:rPr>
          <w:sz w:val="22"/>
        </w:rPr>
        <w:t>К работе с высоковольтным оборудованием </w:t>
      </w:r>
      <w:r>
        <w:rPr>
          <w:b/>
          <w:sz w:val="22"/>
        </w:rPr>
        <w:t>может быть допущен только квалифицированный</w:t>
      </w:r>
      <w:r>
        <w:rPr>
          <w:b/>
          <w:spacing w:val="-2"/>
          <w:sz w:val="22"/>
        </w:rPr>
        <w:t> </w:t>
      </w:r>
      <w:r>
        <w:rPr>
          <w:b/>
          <w:sz w:val="22"/>
        </w:rPr>
        <w:t>электрик.</w:t>
      </w:r>
    </w:p>
    <w:p>
      <w:pPr>
        <w:pStyle w:val="ListParagraph"/>
        <w:numPr>
          <w:ilvl w:val="3"/>
          <w:numId w:val="2"/>
        </w:numPr>
        <w:tabs>
          <w:tab w:pos="1953" w:val="left" w:leader="none"/>
        </w:tabs>
        <w:spacing w:line="249" w:lineRule="auto" w:before="2" w:after="0"/>
        <w:ind w:left="1952" w:right="2452" w:hanging="318"/>
        <w:jc w:val="left"/>
        <w:rPr>
          <w:sz w:val="22"/>
        </w:rPr>
      </w:pPr>
      <w:r>
        <w:rPr>
          <w:sz w:val="22"/>
        </w:rPr>
        <w:t>Соответствующие средства пожаротушения должны быть четко обозначены и находиться</w:t>
      </w:r>
      <w:r>
        <w:rPr>
          <w:spacing w:val="-5"/>
          <w:sz w:val="22"/>
        </w:rPr>
        <w:t> </w:t>
      </w:r>
      <w:r>
        <w:rPr>
          <w:sz w:val="22"/>
        </w:rPr>
        <w:t>поблизости.</w:t>
      </w:r>
    </w:p>
    <w:p>
      <w:pPr>
        <w:pStyle w:val="ListParagraph"/>
        <w:numPr>
          <w:ilvl w:val="3"/>
          <w:numId w:val="2"/>
        </w:numPr>
        <w:tabs>
          <w:tab w:pos="1953" w:val="left" w:leader="none"/>
        </w:tabs>
        <w:spacing w:line="249" w:lineRule="auto" w:before="2" w:after="0"/>
        <w:ind w:left="1952" w:right="1661" w:hanging="318"/>
        <w:jc w:val="left"/>
        <w:rPr>
          <w:sz w:val="22"/>
        </w:rPr>
      </w:pPr>
      <w:r>
        <w:rPr/>
        <w:pict>
          <v:group style="position:absolute;margin-left:70.611pt;margin-top:32.635891pt;width:454.05pt;height:54.85pt;mso-position-horizontal-relative:page;mso-position-vertical-relative:paragraph;z-index:-251643904;mso-wrap-distance-left:0;mso-wrap-distance-right:0" coordorigin="1412,653" coordsize="9081,1097">
            <v:shape style="position:absolute;left:1494;top:828;width:426;height:372" coordorigin="1495,829" coordsize="426,372" path="m1916,1201l1499,1201,1495,1196,1495,1189,1496,1187,1496,1186,1699,835,1700,832,1703,829,1712,829,1715,832,1717,835,1919,1186,1919,1187,1921,1189,1921,1196,1916,1201xe" filled="true" fillcolor="#000000" stroked="false">
              <v:path arrowok="t"/>
              <v:fill type="solid"/>
            </v:shape>
            <v:shape style="position:absolute;left:1530;top:869;width:354;height:308" type="#_x0000_t75" stroked="false">
              <v:imagedata r:id="rId15" o:title=""/>
            </v:shape>
            <v:shape style="position:absolute;left:1414;top:655;width:9076;height:1092" type="#_x0000_t202" filled="false" stroked="true" strokeweight=".25pt" strokecolor="#b3b3b3">
              <v:textbox inset="0,0,0,0">
                <w:txbxContent>
                  <w:p>
                    <w:pPr>
                      <w:spacing w:before="122"/>
                      <w:ind w:left="736" w:right="0" w:firstLine="0"/>
                      <w:jc w:val="left"/>
                      <w:rPr>
                        <w:b/>
                        <w:sz w:val="22"/>
                      </w:rPr>
                    </w:pPr>
                    <w:r>
                      <w:rPr>
                        <w:b/>
                        <w:sz w:val="22"/>
                      </w:rPr>
                      <w:t>ВНИМАНИЕ!</w:t>
                    </w:r>
                  </w:p>
                  <w:p>
                    <w:pPr>
                      <w:spacing w:line="249" w:lineRule="auto" w:before="66"/>
                      <w:ind w:left="736" w:right="399" w:firstLine="0"/>
                      <w:jc w:val="left"/>
                      <w:rPr>
                        <w:sz w:val="22"/>
                      </w:rPr>
                    </w:pPr>
                    <w:r>
                      <w:rPr>
                        <w:sz w:val="22"/>
                      </w:rPr>
                      <w:t>Дуговая сварка и резка могут быть опасными для сварщика и других людей. При выполнении сварки или резки примите меры предосторожности.</w:t>
                    </w:r>
                  </w:p>
                </w:txbxContent>
              </v:textbox>
              <v:stroke dashstyle="solid"/>
              <w10:wrap type="none"/>
            </v:shape>
            <w10:wrap type="topAndBottom"/>
          </v:group>
        </w:pict>
      </w:r>
      <w:r>
        <w:rPr>
          <w:sz w:val="22"/>
        </w:rPr>
        <w:t>Смазку или техническое обслуживание </w:t>
      </w:r>
      <w:r>
        <w:rPr>
          <w:b/>
          <w:sz w:val="22"/>
        </w:rPr>
        <w:t>не </w:t>
      </w:r>
      <w:r>
        <w:rPr>
          <w:sz w:val="22"/>
        </w:rPr>
        <w:t>следует выполнять во время работы</w:t>
      </w:r>
      <w:r>
        <w:rPr>
          <w:spacing w:val="-2"/>
          <w:sz w:val="22"/>
        </w:rPr>
        <w:t> </w:t>
      </w:r>
      <w:r>
        <w:rPr>
          <w:sz w:val="22"/>
        </w:rPr>
        <w:t>оборудования.</w:t>
      </w:r>
    </w:p>
    <w:p>
      <w:pPr>
        <w:pStyle w:val="Heading3"/>
        <w:spacing w:before="137"/>
        <w:ind w:left="2151"/>
      </w:pPr>
      <w:r>
        <w:rPr/>
        <w:t>ЭЛЕКТРИЧЕСКИЙ УДАР - Может убить</w:t>
      </w:r>
    </w:p>
    <w:p>
      <w:pPr>
        <w:pStyle w:val="ListParagraph"/>
        <w:numPr>
          <w:ilvl w:val="4"/>
          <w:numId w:val="2"/>
        </w:numPr>
        <w:tabs>
          <w:tab w:pos="2576" w:val="left" w:leader="none"/>
          <w:tab w:pos="2577" w:val="left" w:leader="none"/>
        </w:tabs>
        <w:spacing w:line="240" w:lineRule="auto" w:before="136" w:after="0"/>
        <w:ind w:left="2576" w:right="0" w:hanging="319"/>
        <w:jc w:val="left"/>
        <w:rPr>
          <w:sz w:val="22"/>
        </w:rPr>
      </w:pPr>
      <w:r>
        <w:rPr/>
        <w:drawing>
          <wp:anchor distT="0" distB="0" distL="0" distR="0" allowOverlap="1" layoutInCell="1" locked="0" behindDoc="0" simplePos="0" relativeHeight="251673600">
            <wp:simplePos x="0" y="0"/>
            <wp:positionH relativeFrom="page">
              <wp:posOffset>925334</wp:posOffset>
            </wp:positionH>
            <wp:positionV relativeFrom="paragraph">
              <wp:posOffset>-155856</wp:posOffset>
            </wp:positionV>
            <wp:extent cx="657808" cy="657808"/>
            <wp:effectExtent l="0" t="0" r="0" b="0"/>
            <wp:wrapNone/>
            <wp:docPr id="9" name="image10.jpeg"/>
            <wp:cNvGraphicFramePr>
              <a:graphicFrameLocks noChangeAspect="1"/>
            </wp:cNvGraphicFramePr>
            <a:graphic>
              <a:graphicData uri="http://schemas.openxmlformats.org/drawingml/2006/picture">
                <pic:pic>
                  <pic:nvPicPr>
                    <pic:cNvPr id="10" name="image10.jpeg"/>
                    <pic:cNvPicPr/>
                  </pic:nvPicPr>
                  <pic:blipFill>
                    <a:blip r:embed="rId16" cstate="print"/>
                    <a:stretch>
                      <a:fillRect/>
                    </a:stretch>
                  </pic:blipFill>
                  <pic:spPr>
                    <a:xfrm>
                      <a:off x="0" y="0"/>
                      <a:ext cx="657808" cy="657808"/>
                    </a:xfrm>
                    <a:prstGeom prst="rect">
                      <a:avLst/>
                    </a:prstGeom>
                  </pic:spPr>
                </pic:pic>
              </a:graphicData>
            </a:graphic>
          </wp:anchor>
        </w:drawing>
      </w:r>
      <w:r>
        <w:rPr>
          <w:sz w:val="22"/>
        </w:rPr>
        <w:t>Установите и заземлите устройство в соответствии с</w:t>
      </w:r>
      <w:r>
        <w:rPr>
          <w:spacing w:val="-10"/>
          <w:sz w:val="22"/>
        </w:rPr>
        <w:t> </w:t>
      </w:r>
      <w:r>
        <w:rPr>
          <w:sz w:val="22"/>
        </w:rPr>
        <w:t>инструкцией.</w:t>
      </w:r>
    </w:p>
    <w:p>
      <w:pPr>
        <w:pStyle w:val="ListParagraph"/>
        <w:numPr>
          <w:ilvl w:val="4"/>
          <w:numId w:val="2"/>
        </w:numPr>
        <w:tabs>
          <w:tab w:pos="2576" w:val="left" w:leader="none"/>
          <w:tab w:pos="2577" w:val="left" w:leader="none"/>
        </w:tabs>
        <w:spacing w:line="249" w:lineRule="auto" w:before="11" w:after="0"/>
        <w:ind w:left="2576" w:right="1544" w:hanging="318"/>
        <w:jc w:val="left"/>
        <w:rPr>
          <w:sz w:val="22"/>
        </w:rPr>
      </w:pPr>
      <w:r>
        <w:rPr>
          <w:sz w:val="22"/>
        </w:rPr>
        <w:t>Не прикасайтесь открытыми участками кожи, мокрыми перчатками или мокрой одеждой к электрическим частям или электродам, находящимся под</w:t>
      </w:r>
      <w:r>
        <w:rPr>
          <w:spacing w:val="-3"/>
          <w:sz w:val="22"/>
        </w:rPr>
        <w:t> </w:t>
      </w:r>
      <w:r>
        <w:rPr>
          <w:sz w:val="22"/>
        </w:rPr>
        <w:t>напряжением.</w:t>
      </w:r>
    </w:p>
    <w:p>
      <w:pPr>
        <w:pStyle w:val="ListParagraph"/>
        <w:numPr>
          <w:ilvl w:val="4"/>
          <w:numId w:val="2"/>
        </w:numPr>
        <w:tabs>
          <w:tab w:pos="2576" w:val="left" w:leader="none"/>
          <w:tab w:pos="2577" w:val="left" w:leader="none"/>
        </w:tabs>
        <w:spacing w:line="249" w:lineRule="auto" w:before="2" w:after="0"/>
        <w:ind w:left="2576" w:right="2194" w:hanging="318"/>
        <w:jc w:val="left"/>
        <w:rPr>
          <w:sz w:val="22"/>
        </w:rPr>
      </w:pPr>
      <w:r>
        <w:rPr>
          <w:sz w:val="22"/>
        </w:rPr>
        <w:t>Обеспечьте индивидуальную изоляцию от земли и рабочего оборудования.</w:t>
      </w:r>
    </w:p>
    <w:p>
      <w:pPr>
        <w:pStyle w:val="ListParagraph"/>
        <w:numPr>
          <w:ilvl w:val="4"/>
          <w:numId w:val="2"/>
        </w:numPr>
        <w:tabs>
          <w:tab w:pos="2576" w:val="left" w:leader="none"/>
          <w:tab w:pos="2577" w:val="left" w:leader="none"/>
        </w:tabs>
        <w:spacing w:line="240" w:lineRule="auto" w:before="2" w:after="0"/>
        <w:ind w:left="2576" w:right="0" w:hanging="319"/>
        <w:jc w:val="left"/>
        <w:rPr>
          <w:sz w:val="22"/>
        </w:rPr>
      </w:pPr>
      <w:r>
        <w:rPr>
          <w:sz w:val="22"/>
        </w:rPr>
        <w:t>Обеспечьте безопасность вашего рабочего</w:t>
      </w:r>
      <w:r>
        <w:rPr>
          <w:spacing w:val="-7"/>
          <w:sz w:val="22"/>
        </w:rPr>
        <w:t> </w:t>
      </w:r>
      <w:r>
        <w:rPr>
          <w:sz w:val="22"/>
        </w:rPr>
        <w:t>места.</w:t>
      </w:r>
    </w:p>
    <w:p>
      <w:pPr>
        <w:pStyle w:val="Heading3"/>
        <w:spacing w:line="249" w:lineRule="auto" w:before="91"/>
        <w:ind w:left="2151" w:right="1517"/>
      </w:pPr>
      <w:r>
        <w:rPr/>
        <w:drawing>
          <wp:anchor distT="0" distB="0" distL="0" distR="0" allowOverlap="1" layoutInCell="1" locked="0" behindDoc="0" simplePos="0" relativeHeight="251674624">
            <wp:simplePos x="0" y="0"/>
            <wp:positionH relativeFrom="page">
              <wp:posOffset>925334</wp:posOffset>
            </wp:positionH>
            <wp:positionV relativeFrom="paragraph">
              <wp:posOffset>107759</wp:posOffset>
            </wp:positionV>
            <wp:extent cx="635125" cy="567076"/>
            <wp:effectExtent l="0" t="0" r="0" b="0"/>
            <wp:wrapNone/>
            <wp:docPr id="11" name="image11.jpeg"/>
            <wp:cNvGraphicFramePr>
              <a:graphicFrameLocks noChangeAspect="1"/>
            </wp:cNvGraphicFramePr>
            <a:graphic>
              <a:graphicData uri="http://schemas.openxmlformats.org/drawingml/2006/picture">
                <pic:pic>
                  <pic:nvPicPr>
                    <pic:cNvPr id="12" name="image11.jpeg"/>
                    <pic:cNvPicPr/>
                  </pic:nvPicPr>
                  <pic:blipFill>
                    <a:blip r:embed="rId17" cstate="print"/>
                    <a:stretch>
                      <a:fillRect/>
                    </a:stretch>
                  </pic:blipFill>
                  <pic:spPr>
                    <a:xfrm>
                      <a:off x="0" y="0"/>
                      <a:ext cx="635125" cy="567076"/>
                    </a:xfrm>
                    <a:prstGeom prst="rect">
                      <a:avLst/>
                    </a:prstGeom>
                  </pic:spPr>
                </pic:pic>
              </a:graphicData>
            </a:graphic>
          </wp:anchor>
        </w:drawing>
      </w:r>
      <w:r>
        <w:rPr/>
        <w:t>ЭЛЕКТРИЧЕСКИЕ И МАГНИТНЫЕ ПОЛЯ могут быть опасными для здоровья</w:t>
      </w:r>
    </w:p>
    <w:p>
      <w:pPr>
        <w:pStyle w:val="ListParagraph"/>
        <w:numPr>
          <w:ilvl w:val="4"/>
          <w:numId w:val="2"/>
        </w:numPr>
        <w:tabs>
          <w:tab w:pos="2576" w:val="left" w:leader="none"/>
          <w:tab w:pos="2577" w:val="left" w:leader="none"/>
        </w:tabs>
        <w:spacing w:line="249" w:lineRule="auto" w:before="127" w:after="0"/>
        <w:ind w:left="2576" w:right="1438" w:hanging="318"/>
        <w:jc w:val="left"/>
        <w:rPr>
          <w:sz w:val="22"/>
        </w:rPr>
      </w:pPr>
      <w:r>
        <w:rPr>
          <w:sz w:val="22"/>
        </w:rPr>
        <w:t>Сварщики с кардиостимуляторами должны проконсультироваться с лечащим врачом. Электромагнитные поля могут нарушать работу некоторых типов</w:t>
      </w:r>
      <w:r>
        <w:rPr>
          <w:spacing w:val="-2"/>
          <w:sz w:val="22"/>
        </w:rPr>
        <w:t> </w:t>
      </w:r>
      <w:r>
        <w:rPr>
          <w:sz w:val="22"/>
        </w:rPr>
        <w:t>кардиостимуляторов.</w:t>
      </w:r>
    </w:p>
    <w:p>
      <w:pPr>
        <w:pStyle w:val="ListParagraph"/>
        <w:numPr>
          <w:ilvl w:val="4"/>
          <w:numId w:val="2"/>
        </w:numPr>
        <w:tabs>
          <w:tab w:pos="2576" w:val="left" w:leader="none"/>
          <w:tab w:pos="2577" w:val="left" w:leader="none"/>
        </w:tabs>
        <w:spacing w:line="249" w:lineRule="auto" w:before="2" w:after="0"/>
        <w:ind w:left="2576" w:right="1982" w:hanging="318"/>
        <w:jc w:val="left"/>
        <w:rPr>
          <w:sz w:val="22"/>
        </w:rPr>
      </w:pPr>
      <w:r>
        <w:rPr>
          <w:sz w:val="22"/>
        </w:rPr>
        <w:t>Воздействие электромагнитных полей может вызывать другие неизвестные нарушения</w:t>
      </w:r>
      <w:r>
        <w:rPr>
          <w:spacing w:val="-4"/>
          <w:sz w:val="22"/>
        </w:rPr>
        <w:t> </w:t>
      </w:r>
      <w:r>
        <w:rPr>
          <w:sz w:val="22"/>
        </w:rPr>
        <w:t>здоровья.</w:t>
      </w:r>
    </w:p>
    <w:p>
      <w:pPr>
        <w:pStyle w:val="ListParagraph"/>
        <w:numPr>
          <w:ilvl w:val="4"/>
          <w:numId w:val="2"/>
        </w:numPr>
        <w:tabs>
          <w:tab w:pos="2576" w:val="left" w:leader="none"/>
          <w:tab w:pos="2577" w:val="left" w:leader="none"/>
        </w:tabs>
        <w:spacing w:line="249" w:lineRule="auto" w:before="2" w:after="0"/>
        <w:ind w:left="2576" w:right="1553" w:hanging="318"/>
        <w:jc w:val="left"/>
        <w:rPr>
          <w:sz w:val="22"/>
        </w:rPr>
      </w:pPr>
      <w:r>
        <w:rPr>
          <w:sz w:val="22"/>
        </w:rPr>
        <w:t>Для минимизации воздействия электромагнитных полей сварщики должны выполнять следующую</w:t>
      </w:r>
      <w:r>
        <w:rPr>
          <w:spacing w:val="-4"/>
          <w:sz w:val="22"/>
        </w:rPr>
        <w:t> </w:t>
      </w:r>
      <w:r>
        <w:rPr>
          <w:sz w:val="22"/>
        </w:rPr>
        <w:t>процедуру:</w:t>
      </w:r>
    </w:p>
    <w:p>
      <w:pPr>
        <w:pStyle w:val="ListParagraph"/>
        <w:numPr>
          <w:ilvl w:val="5"/>
          <w:numId w:val="2"/>
        </w:numPr>
        <w:tabs>
          <w:tab w:pos="3002" w:val="left" w:leader="none"/>
        </w:tabs>
        <w:spacing w:line="249" w:lineRule="auto" w:before="2" w:after="0"/>
        <w:ind w:left="3001" w:right="1245" w:hanging="318"/>
        <w:jc w:val="left"/>
        <w:rPr>
          <w:sz w:val="22"/>
        </w:rPr>
      </w:pPr>
      <w:r>
        <w:rPr>
          <w:sz w:val="22"/>
        </w:rPr>
        <w:t>Расположите электрод и рабочие кабели с одной стороны от вас. По возможности закрепляйте их лентой. Не стойте между кабелем горелки и рабочим кабелем. Запрещается оборачивать кабель горелки или рабочий кабель вокруг тела. Источник питания и кабели должны находиться как можно дальше от тела сварщика.</w:t>
      </w:r>
    </w:p>
    <w:p>
      <w:pPr>
        <w:pStyle w:val="ListParagraph"/>
        <w:numPr>
          <w:ilvl w:val="5"/>
          <w:numId w:val="2"/>
        </w:numPr>
        <w:tabs>
          <w:tab w:pos="3002" w:val="left" w:leader="none"/>
        </w:tabs>
        <w:spacing w:line="249" w:lineRule="auto" w:before="5" w:after="0"/>
        <w:ind w:left="3001" w:right="1555" w:hanging="318"/>
        <w:jc w:val="left"/>
        <w:rPr>
          <w:sz w:val="22"/>
        </w:rPr>
      </w:pPr>
      <w:r>
        <w:rPr>
          <w:sz w:val="22"/>
        </w:rPr>
        <w:t>Присоединяйте рабочий кабель к заготовке как можно ближе к области</w:t>
      </w:r>
      <w:r>
        <w:rPr>
          <w:spacing w:val="-2"/>
          <w:sz w:val="22"/>
        </w:rPr>
        <w:t> </w:t>
      </w:r>
      <w:r>
        <w:rPr>
          <w:sz w:val="22"/>
        </w:rPr>
        <w:t>сварки.</w:t>
      </w:r>
    </w:p>
    <w:p>
      <w:pPr>
        <w:pStyle w:val="Heading3"/>
        <w:spacing w:before="82"/>
        <w:ind w:left="2151"/>
      </w:pPr>
      <w:r>
        <w:rPr/>
        <w:drawing>
          <wp:anchor distT="0" distB="0" distL="0" distR="0" allowOverlap="1" layoutInCell="1" locked="0" behindDoc="0" simplePos="0" relativeHeight="251675648">
            <wp:simplePos x="0" y="0"/>
            <wp:positionH relativeFrom="page">
              <wp:posOffset>948017</wp:posOffset>
            </wp:positionH>
            <wp:positionV relativeFrom="paragraph">
              <wp:posOffset>124727</wp:posOffset>
            </wp:positionV>
            <wp:extent cx="635125" cy="521710"/>
            <wp:effectExtent l="0" t="0" r="0" b="0"/>
            <wp:wrapNone/>
            <wp:docPr id="13" name="image12.jpeg"/>
            <wp:cNvGraphicFramePr>
              <a:graphicFrameLocks noChangeAspect="1"/>
            </wp:cNvGraphicFramePr>
            <a:graphic>
              <a:graphicData uri="http://schemas.openxmlformats.org/drawingml/2006/picture">
                <pic:pic>
                  <pic:nvPicPr>
                    <pic:cNvPr id="14" name="image12.jpeg"/>
                    <pic:cNvPicPr/>
                  </pic:nvPicPr>
                  <pic:blipFill>
                    <a:blip r:embed="rId18" cstate="print"/>
                    <a:stretch>
                      <a:fillRect/>
                    </a:stretch>
                  </pic:blipFill>
                  <pic:spPr>
                    <a:xfrm>
                      <a:off x="0" y="0"/>
                      <a:ext cx="635125" cy="521710"/>
                    </a:xfrm>
                    <a:prstGeom prst="rect">
                      <a:avLst/>
                    </a:prstGeom>
                  </pic:spPr>
                </pic:pic>
              </a:graphicData>
            </a:graphic>
          </wp:anchor>
        </w:drawing>
      </w:r>
      <w:r>
        <w:rPr/>
        <w:t>ПАРЫ И ГАЗЫ могут быть опасными для здоровья</w:t>
      </w:r>
    </w:p>
    <w:p>
      <w:pPr>
        <w:pStyle w:val="ListParagraph"/>
        <w:numPr>
          <w:ilvl w:val="4"/>
          <w:numId w:val="2"/>
        </w:numPr>
        <w:tabs>
          <w:tab w:pos="2576" w:val="left" w:leader="none"/>
          <w:tab w:pos="2577" w:val="left" w:leader="none"/>
        </w:tabs>
        <w:spacing w:line="240" w:lineRule="auto" w:before="136" w:after="0"/>
        <w:ind w:left="2576" w:right="0" w:hanging="319"/>
        <w:jc w:val="left"/>
        <w:rPr>
          <w:sz w:val="22"/>
        </w:rPr>
      </w:pPr>
      <w:r>
        <w:rPr>
          <w:sz w:val="22"/>
        </w:rPr>
        <w:t>Держите голову в стороне от выделяющихся</w:t>
      </w:r>
      <w:r>
        <w:rPr>
          <w:spacing w:val="-8"/>
          <w:sz w:val="22"/>
        </w:rPr>
        <w:t> </w:t>
      </w:r>
      <w:r>
        <w:rPr>
          <w:sz w:val="22"/>
        </w:rPr>
        <w:t>паров.</w:t>
      </w:r>
    </w:p>
    <w:p>
      <w:pPr>
        <w:pStyle w:val="ListParagraph"/>
        <w:numPr>
          <w:ilvl w:val="4"/>
          <w:numId w:val="2"/>
        </w:numPr>
        <w:tabs>
          <w:tab w:pos="2576" w:val="left" w:leader="none"/>
          <w:tab w:pos="2577" w:val="left" w:leader="none"/>
        </w:tabs>
        <w:spacing w:line="249" w:lineRule="auto" w:before="11" w:after="0"/>
        <w:ind w:left="2576" w:right="1409" w:hanging="318"/>
        <w:jc w:val="left"/>
        <w:rPr>
          <w:sz w:val="22"/>
        </w:rPr>
      </w:pPr>
      <w:r>
        <w:rPr>
          <w:sz w:val="22"/>
        </w:rPr>
        <w:t>Используйте вентиляцию, вытяжку в районе горения дуги или и то и другое, чтобы отвести пары и газы из зоны дыхания и с участка в целом.</w:t>
      </w:r>
    </w:p>
    <w:p>
      <w:pPr>
        <w:spacing w:after="0" w:line="249" w:lineRule="auto"/>
        <w:jc w:val="left"/>
        <w:rPr>
          <w:sz w:val="22"/>
        </w:rPr>
        <w:sectPr>
          <w:pgSz w:w="11910" w:h="16840"/>
          <w:pgMar w:header="915" w:footer="360" w:top="1140" w:bottom="560" w:left="440" w:right="460"/>
        </w:sectPr>
      </w:pPr>
    </w:p>
    <w:p>
      <w:pPr>
        <w:pStyle w:val="BodyText"/>
        <w:spacing w:before="5"/>
        <w:rPr>
          <w:sz w:val="18"/>
        </w:rPr>
      </w:pPr>
    </w:p>
    <w:p>
      <w:pPr>
        <w:pStyle w:val="Heading3"/>
        <w:spacing w:line="249" w:lineRule="auto"/>
        <w:ind w:left="2151" w:right="1615"/>
      </w:pPr>
      <w:r>
        <w:rPr/>
        <w:drawing>
          <wp:anchor distT="0" distB="0" distL="0" distR="0" allowOverlap="1" layoutInCell="1" locked="0" behindDoc="0" simplePos="0" relativeHeight="251683840">
            <wp:simplePos x="0" y="0"/>
            <wp:positionH relativeFrom="page">
              <wp:posOffset>948017</wp:posOffset>
            </wp:positionH>
            <wp:positionV relativeFrom="paragraph">
              <wp:posOffset>154395</wp:posOffset>
            </wp:positionV>
            <wp:extent cx="635125" cy="476344"/>
            <wp:effectExtent l="0" t="0" r="0" b="0"/>
            <wp:wrapNone/>
            <wp:docPr id="15" name="image13.jpeg"/>
            <wp:cNvGraphicFramePr>
              <a:graphicFrameLocks noChangeAspect="1"/>
            </wp:cNvGraphicFramePr>
            <a:graphic>
              <a:graphicData uri="http://schemas.openxmlformats.org/drawingml/2006/picture">
                <pic:pic>
                  <pic:nvPicPr>
                    <pic:cNvPr id="16" name="image13.jpeg"/>
                    <pic:cNvPicPr/>
                  </pic:nvPicPr>
                  <pic:blipFill>
                    <a:blip r:embed="rId19" cstate="print"/>
                    <a:stretch>
                      <a:fillRect/>
                    </a:stretch>
                  </pic:blipFill>
                  <pic:spPr>
                    <a:xfrm>
                      <a:off x="0" y="0"/>
                      <a:ext cx="635125" cy="476344"/>
                    </a:xfrm>
                    <a:prstGeom prst="rect">
                      <a:avLst/>
                    </a:prstGeom>
                  </pic:spPr>
                </pic:pic>
              </a:graphicData>
            </a:graphic>
          </wp:anchor>
        </w:drawing>
      </w:r>
      <w:r>
        <w:rPr/>
        <w:t>ИЗЛУЧЕНИЕ ДУГИ может вызвать повреждение органов зрения и ожоги на коже.</w:t>
      </w:r>
    </w:p>
    <w:p>
      <w:pPr>
        <w:pStyle w:val="ListParagraph"/>
        <w:numPr>
          <w:ilvl w:val="4"/>
          <w:numId w:val="2"/>
        </w:numPr>
        <w:tabs>
          <w:tab w:pos="2576" w:val="left" w:leader="none"/>
          <w:tab w:pos="2577" w:val="left" w:leader="none"/>
        </w:tabs>
        <w:spacing w:line="249" w:lineRule="auto" w:before="127" w:after="0"/>
        <w:ind w:left="2576" w:right="1976" w:hanging="318"/>
        <w:jc w:val="left"/>
        <w:rPr>
          <w:sz w:val="22"/>
        </w:rPr>
      </w:pPr>
      <w:r>
        <w:rPr>
          <w:sz w:val="22"/>
        </w:rPr>
        <w:t>Обеспечьте защиту глаз и тела. Пользуйтесь правильно подобранными сварочным щитком и светофильтрами, а также надевайте защитную</w:t>
      </w:r>
      <w:r>
        <w:rPr>
          <w:spacing w:val="-3"/>
          <w:sz w:val="22"/>
        </w:rPr>
        <w:t> </w:t>
      </w:r>
      <w:r>
        <w:rPr>
          <w:sz w:val="22"/>
        </w:rPr>
        <w:t>одежду.</w:t>
      </w:r>
    </w:p>
    <w:p>
      <w:pPr>
        <w:pStyle w:val="ListParagraph"/>
        <w:numPr>
          <w:ilvl w:val="4"/>
          <w:numId w:val="2"/>
        </w:numPr>
        <w:tabs>
          <w:tab w:pos="2576" w:val="left" w:leader="none"/>
          <w:tab w:pos="2577" w:val="left" w:leader="none"/>
        </w:tabs>
        <w:spacing w:line="249" w:lineRule="auto" w:before="2" w:after="0"/>
        <w:ind w:left="2576" w:right="2840" w:hanging="318"/>
        <w:jc w:val="left"/>
        <w:rPr>
          <w:sz w:val="22"/>
        </w:rPr>
      </w:pPr>
      <w:r>
        <w:rPr>
          <w:sz w:val="22"/>
        </w:rPr>
        <w:t>Обеспечьте защиту стоящих рядом людей с помощью соответствующих экранов или</w:t>
      </w:r>
      <w:r>
        <w:rPr>
          <w:spacing w:val="-4"/>
          <w:sz w:val="22"/>
        </w:rPr>
        <w:t> </w:t>
      </w:r>
      <w:r>
        <w:rPr>
          <w:sz w:val="22"/>
        </w:rPr>
        <w:t>шторок.</w:t>
      </w:r>
    </w:p>
    <w:p>
      <w:pPr>
        <w:pStyle w:val="Heading3"/>
        <w:spacing w:before="82"/>
        <w:ind w:left="2151"/>
      </w:pPr>
      <w:r>
        <w:rPr/>
        <w:drawing>
          <wp:anchor distT="0" distB="0" distL="0" distR="0" allowOverlap="1" layoutInCell="1" locked="0" behindDoc="0" simplePos="0" relativeHeight="251684864">
            <wp:simplePos x="0" y="0"/>
            <wp:positionH relativeFrom="page">
              <wp:posOffset>1061433</wp:posOffset>
            </wp:positionH>
            <wp:positionV relativeFrom="paragraph">
              <wp:posOffset>147410</wp:posOffset>
            </wp:positionV>
            <wp:extent cx="408295" cy="453661"/>
            <wp:effectExtent l="0" t="0" r="0" b="0"/>
            <wp:wrapNone/>
            <wp:docPr id="17" name="image14.jpeg"/>
            <wp:cNvGraphicFramePr>
              <a:graphicFrameLocks noChangeAspect="1"/>
            </wp:cNvGraphicFramePr>
            <a:graphic>
              <a:graphicData uri="http://schemas.openxmlformats.org/drawingml/2006/picture">
                <pic:pic>
                  <pic:nvPicPr>
                    <pic:cNvPr id="18" name="image14.jpeg"/>
                    <pic:cNvPicPr/>
                  </pic:nvPicPr>
                  <pic:blipFill>
                    <a:blip r:embed="rId20" cstate="print"/>
                    <a:stretch>
                      <a:fillRect/>
                    </a:stretch>
                  </pic:blipFill>
                  <pic:spPr>
                    <a:xfrm>
                      <a:off x="0" y="0"/>
                      <a:ext cx="408295" cy="453661"/>
                    </a:xfrm>
                    <a:prstGeom prst="rect">
                      <a:avLst/>
                    </a:prstGeom>
                  </pic:spPr>
                </pic:pic>
              </a:graphicData>
            </a:graphic>
          </wp:anchor>
        </w:drawing>
      </w:r>
      <w:r>
        <w:rPr/>
        <w:t>ШУМ - Чрезмерный шум может нарушить слух</w:t>
      </w:r>
    </w:p>
    <w:p>
      <w:pPr>
        <w:pStyle w:val="BodyText"/>
        <w:spacing w:line="249" w:lineRule="auto" w:before="136"/>
        <w:ind w:left="2151" w:right="1031"/>
      </w:pPr>
      <w:r>
        <w:rPr/>
        <w:t>Пользуйтесь средствами защиты органов слуха. Применяйте наушники или другие средства защиты органов слуха.</w:t>
      </w:r>
    </w:p>
    <w:p>
      <w:pPr>
        <w:pStyle w:val="BodyText"/>
        <w:spacing w:before="6"/>
        <w:rPr>
          <w:sz w:val="12"/>
        </w:rPr>
      </w:pPr>
    </w:p>
    <w:p>
      <w:pPr>
        <w:pStyle w:val="Heading3"/>
        <w:ind w:left="2151"/>
      </w:pPr>
      <w:r>
        <w:rPr/>
        <w:t>ПОДВИЖНЫЕ ДЕТАЛИ могут быть причиной травм</w:t>
      </w:r>
    </w:p>
    <w:p>
      <w:pPr>
        <w:pStyle w:val="BodyText"/>
        <w:tabs>
          <w:tab w:pos="2576" w:val="left" w:leader="none"/>
        </w:tabs>
        <w:spacing w:line="144" w:lineRule="auto" w:before="140"/>
        <w:ind w:left="2576" w:right="1981" w:hanging="1524"/>
      </w:pPr>
      <w:r>
        <w:rPr>
          <w:position w:val="-22"/>
        </w:rPr>
        <w:drawing>
          <wp:inline distT="0" distB="0" distL="0" distR="0">
            <wp:extent cx="635125" cy="362928"/>
            <wp:effectExtent l="0" t="0" r="0" b="0"/>
            <wp:docPr id="19" name="image15.jpeg"/>
            <wp:cNvGraphicFramePr>
              <a:graphicFrameLocks noChangeAspect="1"/>
            </wp:cNvGraphicFramePr>
            <a:graphic>
              <a:graphicData uri="http://schemas.openxmlformats.org/drawingml/2006/picture">
                <pic:pic>
                  <pic:nvPicPr>
                    <pic:cNvPr id="20" name="image15.jpeg"/>
                    <pic:cNvPicPr/>
                  </pic:nvPicPr>
                  <pic:blipFill>
                    <a:blip r:embed="rId21" cstate="print"/>
                    <a:stretch>
                      <a:fillRect/>
                    </a:stretch>
                  </pic:blipFill>
                  <pic:spPr>
                    <a:xfrm>
                      <a:off x="0" y="0"/>
                      <a:ext cx="635125" cy="362928"/>
                    </a:xfrm>
                    <a:prstGeom prst="rect">
                      <a:avLst/>
                    </a:prstGeom>
                  </pic:spPr>
                </pic:pic>
              </a:graphicData>
            </a:graphic>
          </wp:inline>
        </w:drawing>
      </w:r>
      <w:r>
        <w:rPr>
          <w:position w:val="-22"/>
        </w:rPr>
      </w:r>
      <w:r>
        <w:rPr>
          <w:rFonts w:ascii="Times New Roman" w:hAnsi="Times New Roman"/>
          <w:sz w:val="20"/>
        </w:rPr>
        <w:t>   </w:t>
      </w:r>
      <w:r>
        <w:rPr>
          <w:rFonts w:ascii="Times New Roman" w:hAnsi="Times New Roman"/>
          <w:spacing w:val="5"/>
          <w:sz w:val="20"/>
        </w:rPr>
        <w:t> </w:t>
      </w:r>
      <w:r>
        <w:rPr/>
        <w:t>•</w:t>
        <w:tab/>
        <w:t>Следите, чтобы все дверцы, панели и крышки были закрыты и зафиксированы. При необходимости снятия крышек</w:t>
      </w:r>
      <w:r>
        <w:rPr>
          <w:spacing w:val="-15"/>
        </w:rPr>
        <w:t> </w:t>
      </w:r>
      <w:r>
        <w:rPr/>
        <w:t>для</w:t>
      </w:r>
    </w:p>
    <w:p>
      <w:pPr>
        <w:pStyle w:val="BodyText"/>
        <w:spacing w:line="249" w:lineRule="auto" w:before="29"/>
        <w:ind w:left="2576" w:right="1214"/>
      </w:pPr>
      <w:r>
        <w:rPr/>
        <w:drawing>
          <wp:anchor distT="0" distB="0" distL="0" distR="0" allowOverlap="1" layoutInCell="1" locked="0" behindDoc="0" simplePos="0" relativeHeight="251685888">
            <wp:simplePos x="0" y="0"/>
            <wp:positionH relativeFrom="page">
              <wp:posOffset>948017</wp:posOffset>
            </wp:positionH>
            <wp:positionV relativeFrom="paragraph">
              <wp:posOffset>243369</wp:posOffset>
            </wp:positionV>
            <wp:extent cx="635125" cy="567076"/>
            <wp:effectExtent l="0" t="0" r="0" b="0"/>
            <wp:wrapNone/>
            <wp:docPr id="21" name="image16.jpeg"/>
            <wp:cNvGraphicFramePr>
              <a:graphicFrameLocks noChangeAspect="1"/>
            </wp:cNvGraphicFramePr>
            <a:graphic>
              <a:graphicData uri="http://schemas.openxmlformats.org/drawingml/2006/picture">
                <pic:pic>
                  <pic:nvPicPr>
                    <pic:cNvPr id="22" name="image16.jpeg"/>
                    <pic:cNvPicPr/>
                  </pic:nvPicPr>
                  <pic:blipFill>
                    <a:blip r:embed="rId22" cstate="print"/>
                    <a:stretch>
                      <a:fillRect/>
                    </a:stretch>
                  </pic:blipFill>
                  <pic:spPr>
                    <a:xfrm>
                      <a:off x="0" y="0"/>
                      <a:ext cx="635125" cy="567076"/>
                    </a:xfrm>
                    <a:prstGeom prst="rect">
                      <a:avLst/>
                    </a:prstGeom>
                  </pic:spPr>
                </pic:pic>
              </a:graphicData>
            </a:graphic>
          </wp:anchor>
        </w:drawing>
      </w:r>
      <w:r>
        <w:rPr/>
        <w:t>техобслуживания и поиска неисправностей воспользуйтесь помощью квалифицированного специалиста Установите панели и крышки и закройте дверцы после технического обслуживания и перед запуском двигателя.</w:t>
      </w:r>
    </w:p>
    <w:p>
      <w:pPr>
        <w:pStyle w:val="ListParagraph"/>
        <w:numPr>
          <w:ilvl w:val="4"/>
          <w:numId w:val="2"/>
        </w:numPr>
        <w:tabs>
          <w:tab w:pos="2576" w:val="left" w:leader="none"/>
          <w:tab w:pos="2577" w:val="left" w:leader="none"/>
        </w:tabs>
        <w:spacing w:line="240" w:lineRule="auto" w:before="4" w:after="0"/>
        <w:ind w:left="2576" w:right="0" w:hanging="319"/>
        <w:jc w:val="left"/>
        <w:rPr>
          <w:sz w:val="22"/>
        </w:rPr>
      </w:pPr>
      <w:r>
        <w:rPr>
          <w:sz w:val="22"/>
        </w:rPr>
        <w:t>Перед установкой или подключением выключите</w:t>
      </w:r>
      <w:r>
        <w:rPr>
          <w:spacing w:val="-38"/>
          <w:sz w:val="22"/>
        </w:rPr>
        <w:t> </w:t>
      </w:r>
      <w:r>
        <w:rPr>
          <w:sz w:val="22"/>
        </w:rPr>
        <w:t>двигатель.</w:t>
      </w:r>
    </w:p>
    <w:p>
      <w:pPr>
        <w:pStyle w:val="ListParagraph"/>
        <w:numPr>
          <w:ilvl w:val="4"/>
          <w:numId w:val="2"/>
        </w:numPr>
        <w:tabs>
          <w:tab w:pos="2576" w:val="left" w:leader="none"/>
          <w:tab w:pos="2577" w:val="left" w:leader="none"/>
        </w:tabs>
        <w:spacing w:line="249" w:lineRule="auto" w:before="11" w:after="0"/>
        <w:ind w:left="2576" w:right="1348" w:hanging="318"/>
        <w:jc w:val="left"/>
        <w:rPr>
          <w:sz w:val="22"/>
        </w:rPr>
      </w:pPr>
      <w:r>
        <w:rPr>
          <w:sz w:val="22"/>
        </w:rPr>
        <w:t>Следите за тем, чтобы руки, волосы, края одежды и инструменты не касались движущихся</w:t>
      </w:r>
      <w:r>
        <w:rPr>
          <w:spacing w:val="-3"/>
          <w:sz w:val="22"/>
        </w:rPr>
        <w:t> </w:t>
      </w:r>
      <w:r>
        <w:rPr>
          <w:sz w:val="22"/>
        </w:rPr>
        <w:t>деталей.</w:t>
      </w:r>
    </w:p>
    <w:p>
      <w:pPr>
        <w:pStyle w:val="Heading3"/>
        <w:spacing w:before="82"/>
        <w:ind w:left="2151"/>
      </w:pPr>
      <w:r>
        <w:rPr/>
        <w:drawing>
          <wp:anchor distT="0" distB="0" distL="0" distR="0" allowOverlap="1" layoutInCell="1" locked="0" behindDoc="0" simplePos="0" relativeHeight="251686912">
            <wp:simplePos x="0" y="0"/>
            <wp:positionH relativeFrom="page">
              <wp:posOffset>948017</wp:posOffset>
            </wp:positionH>
            <wp:positionV relativeFrom="paragraph">
              <wp:posOffset>102044</wp:posOffset>
            </wp:positionV>
            <wp:extent cx="635125" cy="544393"/>
            <wp:effectExtent l="0" t="0" r="0" b="0"/>
            <wp:wrapNone/>
            <wp:docPr id="23" name="image17.jpeg"/>
            <wp:cNvGraphicFramePr>
              <a:graphicFrameLocks noChangeAspect="1"/>
            </wp:cNvGraphicFramePr>
            <a:graphic>
              <a:graphicData uri="http://schemas.openxmlformats.org/drawingml/2006/picture">
                <pic:pic>
                  <pic:nvPicPr>
                    <pic:cNvPr id="24" name="image17.jpeg"/>
                    <pic:cNvPicPr/>
                  </pic:nvPicPr>
                  <pic:blipFill>
                    <a:blip r:embed="rId23" cstate="print"/>
                    <a:stretch>
                      <a:fillRect/>
                    </a:stretch>
                  </pic:blipFill>
                  <pic:spPr>
                    <a:xfrm>
                      <a:off x="0" y="0"/>
                      <a:ext cx="635125" cy="544393"/>
                    </a:xfrm>
                    <a:prstGeom prst="rect">
                      <a:avLst/>
                    </a:prstGeom>
                  </pic:spPr>
                </pic:pic>
              </a:graphicData>
            </a:graphic>
          </wp:anchor>
        </w:drawing>
      </w:r>
      <w:r>
        <w:rPr/>
        <w:t>ОПАСНОСТЬ ВОЗГОРАНИЯ</w:t>
      </w:r>
    </w:p>
    <w:p>
      <w:pPr>
        <w:pStyle w:val="ListParagraph"/>
        <w:numPr>
          <w:ilvl w:val="4"/>
          <w:numId w:val="2"/>
        </w:numPr>
        <w:tabs>
          <w:tab w:pos="2576" w:val="left" w:leader="none"/>
          <w:tab w:pos="2577" w:val="left" w:leader="none"/>
        </w:tabs>
        <w:spacing w:line="249" w:lineRule="auto" w:before="135" w:after="0"/>
        <w:ind w:left="2576" w:right="1138" w:hanging="318"/>
        <w:jc w:val="left"/>
        <w:rPr>
          <w:sz w:val="22"/>
        </w:rPr>
      </w:pPr>
      <w:r>
        <w:rPr>
          <w:sz w:val="22"/>
        </w:rPr>
        <w:t>Искры</w:t>
      </w:r>
      <w:r>
        <w:rPr>
          <w:spacing w:val="-6"/>
          <w:sz w:val="22"/>
        </w:rPr>
        <w:t> </w:t>
      </w:r>
      <w:r>
        <w:rPr>
          <w:sz w:val="22"/>
        </w:rPr>
        <w:t>(брызги)</w:t>
      </w:r>
      <w:r>
        <w:rPr>
          <w:spacing w:val="-5"/>
          <w:sz w:val="22"/>
        </w:rPr>
        <w:t> </w:t>
      </w:r>
      <w:r>
        <w:rPr>
          <w:sz w:val="22"/>
        </w:rPr>
        <w:t>могут</w:t>
      </w:r>
      <w:r>
        <w:rPr>
          <w:spacing w:val="-5"/>
          <w:sz w:val="22"/>
        </w:rPr>
        <w:t> </w:t>
      </w:r>
      <w:r>
        <w:rPr>
          <w:sz w:val="22"/>
        </w:rPr>
        <w:t>вызвать</w:t>
      </w:r>
      <w:r>
        <w:rPr>
          <w:spacing w:val="-6"/>
          <w:sz w:val="22"/>
        </w:rPr>
        <w:t> </w:t>
      </w:r>
      <w:r>
        <w:rPr>
          <w:sz w:val="22"/>
        </w:rPr>
        <w:t>пожар.</w:t>
      </w:r>
      <w:r>
        <w:rPr>
          <w:spacing w:val="-5"/>
          <w:sz w:val="22"/>
        </w:rPr>
        <w:t> </w:t>
      </w:r>
      <w:r>
        <w:rPr>
          <w:sz w:val="22"/>
        </w:rPr>
        <w:t>Убедитесь</w:t>
      </w:r>
      <w:r>
        <w:rPr>
          <w:spacing w:val="-6"/>
          <w:sz w:val="22"/>
        </w:rPr>
        <w:t> </w:t>
      </w:r>
      <w:r>
        <w:rPr>
          <w:sz w:val="22"/>
        </w:rPr>
        <w:t>в</w:t>
      </w:r>
      <w:r>
        <w:rPr>
          <w:spacing w:val="-5"/>
          <w:sz w:val="22"/>
        </w:rPr>
        <w:t> </w:t>
      </w:r>
      <w:r>
        <w:rPr>
          <w:sz w:val="22"/>
        </w:rPr>
        <w:t>том,</w:t>
      </w:r>
      <w:r>
        <w:rPr>
          <w:spacing w:val="-6"/>
          <w:sz w:val="22"/>
        </w:rPr>
        <w:t> </w:t>
      </w:r>
      <w:r>
        <w:rPr>
          <w:sz w:val="22"/>
        </w:rPr>
        <w:t>что</w:t>
      </w:r>
      <w:r>
        <w:rPr>
          <w:spacing w:val="-5"/>
          <w:sz w:val="22"/>
        </w:rPr>
        <w:t> </w:t>
      </w:r>
      <w:r>
        <w:rPr>
          <w:sz w:val="22"/>
        </w:rPr>
        <w:t>поблизости нет воспламеняемых</w:t>
      </w:r>
      <w:r>
        <w:rPr>
          <w:spacing w:val="-3"/>
          <w:sz w:val="22"/>
        </w:rPr>
        <w:t> </w:t>
      </w:r>
      <w:r>
        <w:rPr>
          <w:sz w:val="22"/>
        </w:rPr>
        <w:t>материалов.</w:t>
      </w:r>
    </w:p>
    <w:p>
      <w:pPr>
        <w:pStyle w:val="ListParagraph"/>
        <w:numPr>
          <w:ilvl w:val="4"/>
          <w:numId w:val="2"/>
        </w:numPr>
        <w:tabs>
          <w:tab w:pos="2576" w:val="left" w:leader="none"/>
          <w:tab w:pos="2577" w:val="left" w:leader="none"/>
        </w:tabs>
        <w:spacing w:line="240" w:lineRule="auto" w:before="2" w:after="0"/>
        <w:ind w:left="2576" w:right="0" w:hanging="319"/>
        <w:jc w:val="left"/>
        <w:rPr>
          <w:sz w:val="22"/>
        </w:rPr>
      </w:pPr>
      <w:r>
        <w:rPr>
          <w:sz w:val="22"/>
        </w:rPr>
        <w:t>Не использовать на закрытых</w:t>
      </w:r>
      <w:r>
        <w:rPr>
          <w:spacing w:val="-6"/>
          <w:sz w:val="22"/>
        </w:rPr>
        <w:t> </w:t>
      </w:r>
      <w:r>
        <w:rPr>
          <w:sz w:val="22"/>
        </w:rPr>
        <w:t>контейнерах.</w:t>
      </w:r>
    </w:p>
    <w:p>
      <w:pPr>
        <w:pStyle w:val="Heading3"/>
        <w:spacing w:line="249" w:lineRule="auto" w:before="91"/>
        <w:ind w:left="1017" w:right="2471"/>
      </w:pPr>
      <w:r>
        <w:rPr/>
        <w:t>НЕПРАВИЛЬНОЕ ФУНКЦИОНИРОВАНИЕ — в случае неправильного функционирования обратитесь за помощью к специалистам.</w:t>
      </w:r>
    </w:p>
    <w:p>
      <w:pPr>
        <w:spacing w:before="82"/>
        <w:ind w:left="1017" w:right="0" w:firstLine="0"/>
        <w:jc w:val="left"/>
        <w:rPr>
          <w:b/>
          <w:sz w:val="22"/>
        </w:rPr>
      </w:pPr>
      <w:r>
        <w:rPr>
          <w:b/>
          <w:sz w:val="22"/>
        </w:rPr>
        <w:t>ЗАЩИЩАЙТЕ СЕБЯ И ДРУГИХ!</w:t>
      </w:r>
    </w:p>
    <w:p>
      <w:pPr>
        <w:pStyle w:val="BodyText"/>
        <w:spacing w:before="3"/>
        <w:rPr>
          <w:b/>
          <w:sz w:val="11"/>
        </w:rPr>
      </w:pPr>
      <w:r>
        <w:rPr/>
        <w:pict>
          <v:group style="position:absolute;margin-left:70.611pt;margin-top:8.470531pt;width:454.05pt;height:41.65pt;mso-position-horizontal-relative:page;mso-position-vertical-relative:paragraph;z-index:-251638784;mso-wrap-distance-left:0;mso-wrap-distance-right:0" coordorigin="1412,169" coordsize="9081,833">
            <v:shape style="position:absolute;left:1494;top:351;width:426;height:372" coordorigin="1495,352" coordsize="426,372" path="m1916,724l1499,724,1495,719,1495,712,1496,710,1496,709,1699,358,1700,355,1703,352,1712,352,1715,355,1717,358,1919,709,1919,710,1921,712,1921,719,1916,724xe" filled="true" fillcolor="#000000" stroked="false">
              <v:path arrowok="t"/>
              <v:fill type="solid"/>
            </v:shape>
            <v:shape style="position:absolute;left:1530;top:392;width:354;height:308" type="#_x0000_t75" stroked="false">
              <v:imagedata r:id="rId12" o:title=""/>
            </v:shape>
            <v:shape style="position:absolute;left:1414;top:171;width:9076;height:828" type="#_x0000_t202" filled="false" stroked="true" strokeweight=".25pt" strokecolor="#b3b3b3">
              <v:textbox inset="0,0,0,0">
                <w:txbxContent>
                  <w:p>
                    <w:pPr>
                      <w:spacing w:before="122"/>
                      <w:ind w:left="736" w:right="0" w:firstLine="0"/>
                      <w:jc w:val="left"/>
                      <w:rPr>
                        <w:b/>
                        <w:sz w:val="22"/>
                      </w:rPr>
                    </w:pPr>
                    <w:r>
                      <w:rPr>
                        <w:b/>
                        <w:sz w:val="22"/>
                      </w:rPr>
                      <w:t>ОСТОРОЖНО!</w:t>
                    </w:r>
                  </w:p>
                  <w:p>
                    <w:pPr>
                      <w:spacing w:before="66"/>
                      <w:ind w:left="736" w:right="0" w:firstLine="0"/>
                      <w:jc w:val="left"/>
                      <w:rPr>
                        <w:sz w:val="22"/>
                      </w:rPr>
                    </w:pPr>
                    <w:r>
                      <w:rPr>
                        <w:sz w:val="22"/>
                      </w:rPr>
                      <w:t>Данное изделие предназначено только для дуговой сварки.</w:t>
                    </w:r>
                  </w:p>
                </w:txbxContent>
              </v:textbox>
              <v:stroke dashstyle="solid"/>
              <w10:wrap type="none"/>
            </v:shape>
            <w10:wrap type="topAndBottom"/>
          </v:group>
        </w:pict>
      </w:r>
    </w:p>
    <w:p>
      <w:pPr>
        <w:pStyle w:val="BodyText"/>
        <w:spacing w:before="2"/>
        <w:rPr>
          <w:b/>
          <w:sz w:val="8"/>
        </w:rPr>
      </w:pPr>
    </w:p>
    <w:p>
      <w:pPr>
        <w:pStyle w:val="BodyText"/>
        <w:ind w:left="971"/>
        <w:rPr>
          <w:sz w:val="20"/>
        </w:rPr>
      </w:pPr>
      <w:r>
        <w:rPr>
          <w:sz w:val="20"/>
        </w:rPr>
        <w:pict>
          <v:group style="width:454.05pt;height:41.65pt;mso-position-horizontal-relative:char;mso-position-vertical-relative:line" coordorigin="0,0" coordsize="9081,833">
            <v:shape style="position:absolute;left:82;top:176;width:426;height:372" coordorigin="83,176" coordsize="426,372" path="m504,548l87,548,83,544,83,536,84,535,84,533,287,182,288,179,291,176,300,176,303,179,305,182,507,533,507,535,509,536,509,544,504,548xe" filled="true" fillcolor="#000000" stroked="false">
              <v:path arrowok="t"/>
              <v:fill type="solid"/>
            </v:shape>
            <v:shape style="position:absolute;left:118;top:216;width:354;height:308" type="#_x0000_t75" stroked="false">
              <v:imagedata r:id="rId15" o:title=""/>
            </v:shape>
            <v:shape style="position:absolute;left:2;top:2;width:9076;height:828" type="#_x0000_t202" filled="false" stroked="true" strokeweight=".25pt" strokecolor="#b3b3b3">
              <v:textbox inset="0,0,0,0">
                <w:txbxContent>
                  <w:p>
                    <w:pPr>
                      <w:spacing w:before="122"/>
                      <w:ind w:left="736" w:right="0" w:firstLine="0"/>
                      <w:jc w:val="left"/>
                      <w:rPr>
                        <w:b/>
                        <w:sz w:val="22"/>
                      </w:rPr>
                    </w:pPr>
                    <w:r>
                      <w:rPr>
                        <w:b/>
                        <w:sz w:val="22"/>
                      </w:rPr>
                      <w:t>ВНИМАНИЕ!</w:t>
                    </w:r>
                  </w:p>
                  <w:p>
                    <w:pPr>
                      <w:spacing w:before="66"/>
                      <w:ind w:left="736" w:right="0" w:firstLine="0"/>
                      <w:jc w:val="left"/>
                      <w:rPr>
                        <w:sz w:val="22"/>
                      </w:rPr>
                    </w:pPr>
                    <w:r>
                      <w:rPr>
                        <w:sz w:val="22"/>
                      </w:rPr>
                      <w:t>Нельзя использовать источник питания для отогревания замерзших труб.</w:t>
                    </w:r>
                  </w:p>
                </w:txbxContent>
              </v:textbox>
              <v:stroke dashstyle="solid"/>
              <w10:wrap type="none"/>
            </v:shape>
          </v:group>
        </w:pict>
      </w:r>
      <w:r>
        <w:rPr>
          <w:sz w:val="20"/>
        </w:rPr>
      </w:r>
    </w:p>
    <w:p>
      <w:pPr>
        <w:pStyle w:val="BodyText"/>
        <w:spacing w:before="2"/>
        <w:rPr>
          <w:b/>
          <w:sz w:val="18"/>
        </w:rPr>
      </w:pPr>
      <w:r>
        <w:rPr/>
        <w:pict>
          <v:group style="position:absolute;margin-left:72.611pt;margin-top:12.445391pt;width:268.650pt;height:134.050pt;mso-position-horizontal-relative:page;mso-position-vertical-relative:paragraph;z-index:-251634688;mso-wrap-distance-left:0;mso-wrap-distance-right:0" coordorigin="1452,249" coordsize="5373,2681">
            <v:shape style="position:absolute;left:1534;top:431;width:426;height:372" coordorigin="1535,431" coordsize="426,372" path="m1956,803l1539,803,1535,799,1535,791,1536,790,1536,788,1739,437,1740,434,1743,431,1752,431,1755,434,1757,437,1959,788,1959,790,1961,791,1961,799,1956,803xe" filled="true" fillcolor="#000000" stroked="false">
              <v:path arrowok="t"/>
              <v:fill type="solid"/>
            </v:shape>
            <v:shape style="position:absolute;left:1570;top:471;width:354;height:308" type="#_x0000_t75" stroked="false">
              <v:imagedata r:id="rId24" o:title=""/>
            </v:shape>
            <v:shape style="position:absolute;left:1454;top:251;width:5368;height:2676" type="#_x0000_t202" filled="false" stroked="true" strokeweight=".25pt" strokecolor="#b3b3b3">
              <v:textbox inset="0,0,0,0">
                <w:txbxContent>
                  <w:p>
                    <w:pPr>
                      <w:spacing w:before="122"/>
                      <w:ind w:left="736" w:right="0" w:firstLine="0"/>
                      <w:jc w:val="left"/>
                      <w:rPr>
                        <w:b/>
                        <w:sz w:val="22"/>
                      </w:rPr>
                    </w:pPr>
                    <w:r>
                      <w:rPr>
                        <w:b/>
                        <w:sz w:val="22"/>
                      </w:rPr>
                      <w:t>ОСТОРОЖНО!</w:t>
                    </w:r>
                  </w:p>
                  <w:p>
                    <w:pPr>
                      <w:spacing w:line="249" w:lineRule="auto" w:before="66"/>
                      <w:ind w:left="736" w:right="66" w:firstLine="0"/>
                      <w:jc w:val="left"/>
                      <w:rPr>
                        <w:sz w:val="22"/>
                      </w:rPr>
                    </w:pPr>
                    <w:r>
                      <w:rPr>
                        <w:sz w:val="22"/>
                      </w:rPr>
                      <w:t>Оборудование класса А не предназначено для использования в жилых помещениях, где электроснабжение осуществляется из бытовых сетей низкого напряжения. В таких местах могут появиться потенциальные трудности обеспечение электромагнитной совместимости оборудования класса А вследствие кондуктивных помех.</w:t>
                    </w:r>
                  </w:p>
                </w:txbxContent>
              </v:textbox>
              <v:stroke dashstyle="solid"/>
              <w10:wrap type="none"/>
            </v:shape>
            <w10:wrap type="topAndBottom"/>
          </v:group>
        </w:pict>
      </w:r>
      <w:r>
        <w:rPr/>
        <w:drawing>
          <wp:anchor distT="0" distB="0" distL="0" distR="0" allowOverlap="1" layoutInCell="1" locked="0" behindDoc="0" simplePos="0" relativeHeight="24">
            <wp:simplePos x="0" y="0"/>
            <wp:positionH relativeFrom="page">
              <wp:posOffset>4530471</wp:posOffset>
            </wp:positionH>
            <wp:positionV relativeFrom="paragraph">
              <wp:posOffset>358995</wp:posOffset>
            </wp:positionV>
            <wp:extent cx="1143000" cy="1048512"/>
            <wp:effectExtent l="0" t="0" r="0" b="0"/>
            <wp:wrapTopAndBottom/>
            <wp:docPr id="25" name="image19.jpeg"/>
            <wp:cNvGraphicFramePr>
              <a:graphicFrameLocks noChangeAspect="1"/>
            </wp:cNvGraphicFramePr>
            <a:graphic>
              <a:graphicData uri="http://schemas.openxmlformats.org/drawingml/2006/picture">
                <pic:pic>
                  <pic:nvPicPr>
                    <pic:cNvPr id="26" name="image19.jpeg"/>
                    <pic:cNvPicPr/>
                  </pic:nvPicPr>
                  <pic:blipFill>
                    <a:blip r:embed="rId25" cstate="print"/>
                    <a:stretch>
                      <a:fillRect/>
                    </a:stretch>
                  </pic:blipFill>
                  <pic:spPr>
                    <a:xfrm>
                      <a:off x="0" y="0"/>
                      <a:ext cx="1143000" cy="1048512"/>
                    </a:xfrm>
                    <a:prstGeom prst="rect">
                      <a:avLst/>
                    </a:prstGeom>
                  </pic:spPr>
                </pic:pic>
              </a:graphicData>
            </a:graphic>
          </wp:anchor>
        </w:drawing>
      </w:r>
    </w:p>
    <w:p>
      <w:pPr>
        <w:spacing w:after="0"/>
        <w:rPr>
          <w:sz w:val="18"/>
        </w:rPr>
        <w:sectPr>
          <w:pgSz w:w="11910" w:h="16840"/>
          <w:pgMar w:header="915" w:footer="360" w:top="1140" w:bottom="560" w:left="440" w:right="460"/>
        </w:sectPr>
      </w:pPr>
    </w:p>
    <w:p>
      <w:pPr>
        <w:pStyle w:val="BodyText"/>
        <w:spacing w:before="3" w:after="1"/>
        <w:rPr>
          <w:b/>
          <w:sz w:val="26"/>
        </w:rPr>
      </w:pPr>
    </w:p>
    <w:p>
      <w:pPr>
        <w:tabs>
          <w:tab w:pos="8153" w:val="left" w:leader="none"/>
        </w:tabs>
        <w:spacing w:line="240" w:lineRule="auto"/>
        <w:ind w:left="1011" w:right="0" w:firstLine="0"/>
        <w:rPr>
          <w:sz w:val="20"/>
        </w:rPr>
      </w:pPr>
      <w:r>
        <w:rPr>
          <w:sz w:val="20"/>
        </w:rPr>
        <w:pict>
          <v:group style="width:336.65pt;height:258.4pt;mso-position-horizontal-relative:char;mso-position-vertical-relative:line" coordorigin="0,0" coordsize="6733,5168">
            <v:shape style="position:absolute;left:82;top:155;width:426;height:426" coordorigin="83,155" coordsize="426,426" path="m296,581l228,570,170,540,124,494,94,436,83,368,94,301,124,242,170,196,228,166,296,155,363,166,421,196,468,242,498,301,509,368,498,436,468,494,421,540,363,570,296,581xe" filled="true" fillcolor="#5ec3e1" stroked="false">
              <v:path arrowok="t"/>
              <v:fill type="solid"/>
            </v:shape>
            <v:shape style="position:absolute;left:229;top:201;width:138;height:314" type="#_x0000_t75" stroked="false">
              <v:imagedata r:id="rId26" o:title=""/>
            </v:shape>
            <v:shape style="position:absolute;left:2;top:2;width:6728;height:5163" type="#_x0000_t202" filled="false" stroked="true" strokeweight=".25pt" strokecolor="#b3b3b3">
              <v:textbox inset="0,0,0,0">
                <w:txbxContent>
                  <w:p>
                    <w:pPr>
                      <w:spacing w:before="122"/>
                      <w:ind w:left="736" w:right="0" w:firstLine="0"/>
                      <w:jc w:val="left"/>
                      <w:rPr>
                        <w:b/>
                        <w:sz w:val="22"/>
                      </w:rPr>
                    </w:pPr>
                    <w:r>
                      <w:rPr>
                        <w:b/>
                        <w:sz w:val="22"/>
                      </w:rPr>
                      <w:t>ПРИМЕЧАНИЕ!</w:t>
                    </w:r>
                  </w:p>
                  <w:p>
                    <w:pPr>
                      <w:spacing w:line="249" w:lineRule="auto" w:before="66"/>
                      <w:ind w:left="736" w:right="298" w:firstLine="0"/>
                      <w:jc w:val="left"/>
                      <w:rPr>
                        <w:b/>
                        <w:sz w:val="22"/>
                      </w:rPr>
                    </w:pPr>
                    <w:r>
                      <w:rPr>
                        <w:b/>
                        <w:sz w:val="22"/>
                      </w:rPr>
                      <w:t>Отправляйте подлежащее утилизации электронное оборудование на предприятия по переработке отходов!</w:t>
                    </w:r>
                  </w:p>
                  <w:p>
                    <w:pPr>
                      <w:spacing w:line="249" w:lineRule="auto" w:before="127"/>
                      <w:ind w:left="736" w:right="273" w:firstLine="0"/>
                      <w:jc w:val="left"/>
                      <w:rPr>
                        <w:sz w:val="22"/>
                      </w:rPr>
                    </w:pPr>
                    <w:r>
                      <w:rPr>
                        <w:sz w:val="22"/>
                      </w:rPr>
                      <w:t>В соблюдение Европейской Директивы 2012/19/EC по утилизации электрического и электронного оборудования, и при ее осуществлении в соответствии с национальными законодательными актами, электрическое и/или электронное оборудование, которое достигло предельного срока эксплуатации, должно отправляться на предприятия по переработке отходов.</w:t>
                    </w:r>
                  </w:p>
                  <w:p>
                    <w:pPr>
                      <w:spacing w:line="249" w:lineRule="auto" w:before="132"/>
                      <w:ind w:left="736" w:right="230" w:firstLine="0"/>
                      <w:jc w:val="left"/>
                      <w:rPr>
                        <w:sz w:val="22"/>
                      </w:rPr>
                    </w:pPr>
                    <w:r>
                      <w:rPr>
                        <w:sz w:val="22"/>
                      </w:rPr>
                      <w:t>В качестве ответственного лица за оборудование вы отвечаете за получение информации по утвержденным станциям сбора отходов.</w:t>
                    </w:r>
                  </w:p>
                  <w:p>
                    <w:pPr>
                      <w:spacing w:line="249" w:lineRule="auto" w:before="127"/>
                      <w:ind w:left="736" w:right="0" w:firstLine="0"/>
                      <w:jc w:val="left"/>
                      <w:rPr>
                        <w:sz w:val="22"/>
                      </w:rPr>
                    </w:pPr>
                    <w:r>
                      <w:rPr>
                        <w:sz w:val="22"/>
                      </w:rPr>
                      <w:t>Для получения подробной информации обращайтесь к ближайшему дилеру компании ESAB.</w:t>
                    </w:r>
                  </w:p>
                </w:txbxContent>
              </v:textbox>
              <v:stroke dashstyle="solid"/>
              <w10:wrap type="none"/>
            </v:shape>
          </v:group>
        </w:pict>
      </w:r>
      <w:r>
        <w:rPr>
          <w:sz w:val="20"/>
        </w:rPr>
      </w:r>
      <w:r>
        <w:rPr>
          <w:sz w:val="20"/>
        </w:rPr>
        <w:tab/>
      </w:r>
      <w:r>
        <w:rPr>
          <w:position w:val="296"/>
          <w:sz w:val="20"/>
        </w:rPr>
        <w:drawing>
          <wp:inline distT="0" distB="0" distL="0" distR="0">
            <wp:extent cx="968501" cy="1393698"/>
            <wp:effectExtent l="0" t="0" r="0" b="0"/>
            <wp:docPr id="27" name="image21.jpeg"/>
            <wp:cNvGraphicFramePr>
              <a:graphicFrameLocks noChangeAspect="1"/>
            </wp:cNvGraphicFramePr>
            <a:graphic>
              <a:graphicData uri="http://schemas.openxmlformats.org/drawingml/2006/picture">
                <pic:pic>
                  <pic:nvPicPr>
                    <pic:cNvPr id="28" name="image21.jpeg"/>
                    <pic:cNvPicPr/>
                  </pic:nvPicPr>
                  <pic:blipFill>
                    <a:blip r:embed="rId27" cstate="print"/>
                    <a:stretch>
                      <a:fillRect/>
                    </a:stretch>
                  </pic:blipFill>
                  <pic:spPr>
                    <a:xfrm>
                      <a:off x="0" y="0"/>
                      <a:ext cx="968501" cy="1393698"/>
                    </a:xfrm>
                    <a:prstGeom prst="rect">
                      <a:avLst/>
                    </a:prstGeom>
                  </pic:spPr>
                </pic:pic>
              </a:graphicData>
            </a:graphic>
          </wp:inline>
        </w:drawing>
      </w:r>
      <w:r>
        <w:rPr>
          <w:position w:val="296"/>
          <w:sz w:val="20"/>
        </w:rPr>
      </w:r>
    </w:p>
    <w:p>
      <w:pPr>
        <w:pStyle w:val="Heading3"/>
        <w:spacing w:line="249" w:lineRule="auto" w:before="124"/>
        <w:ind w:right="1058"/>
      </w:pPr>
      <w:r>
        <w:rPr/>
        <w:t>ESAB предлагает ассортимент принадлежностей для сварки и средств индивидуальной защиты. Чтобы получить информацию для заказа, свяжитесь с сотрудником ESAB или посетите наш сайт.</w:t>
      </w:r>
    </w:p>
    <w:p>
      <w:pPr>
        <w:spacing w:after="0" w:line="249" w:lineRule="auto"/>
        <w:sectPr>
          <w:pgSz w:w="11910" w:h="16840"/>
          <w:pgMar w:header="915" w:footer="360" w:top="1140" w:bottom="560" w:left="440" w:right="460"/>
        </w:sectPr>
      </w:pPr>
    </w:p>
    <w:p>
      <w:pPr>
        <w:pStyle w:val="BodyText"/>
        <w:spacing w:before="9" w:after="1"/>
        <w:rPr>
          <w:b/>
        </w:rPr>
      </w:pPr>
    </w:p>
    <w:p>
      <w:pPr>
        <w:pStyle w:val="BodyText"/>
        <w:spacing w:line="20" w:lineRule="exact"/>
        <w:ind w:left="969"/>
        <w:rPr>
          <w:sz w:val="2"/>
        </w:rPr>
      </w:pPr>
      <w:r>
        <w:rPr>
          <w:sz w:val="2"/>
        </w:rPr>
        <w:pict>
          <v:group style="width:469.7pt;height:.75pt;mso-position-horizontal-relative:char;mso-position-vertical-relative:line" coordorigin="0,0" coordsize="9394,15">
            <v:line style="position:absolute" from="0,8" to="1049,8" stroked="true" strokeweight=".75pt" strokecolor="#000000">
              <v:stroke dashstyle="solid"/>
            </v:line>
            <v:line style="position:absolute" from="1049,8" to="9393,8" stroked="true" strokeweight=".75pt" strokecolor="#000000">
              <v:stroke dashstyle="solid"/>
            </v:line>
          </v:group>
        </w:pict>
      </w:r>
      <w:r>
        <w:rPr>
          <w:sz w:val="2"/>
        </w:rPr>
      </w:r>
    </w:p>
    <w:p>
      <w:pPr>
        <w:pStyle w:val="ListParagraph"/>
        <w:numPr>
          <w:ilvl w:val="0"/>
          <w:numId w:val="2"/>
        </w:numPr>
        <w:tabs>
          <w:tab w:pos="2025" w:val="left" w:leader="none"/>
          <w:tab w:pos="2026" w:val="left" w:leader="none"/>
        </w:tabs>
        <w:spacing w:line="240" w:lineRule="auto" w:before="18" w:after="0"/>
        <w:ind w:left="2025" w:right="0" w:hanging="1049"/>
        <w:jc w:val="left"/>
        <w:rPr>
          <w:b/>
          <w:sz w:val="32"/>
        </w:rPr>
      </w:pPr>
      <w:r>
        <w:rPr/>
        <w:pict>
          <v:group style="position:absolute;margin-left:70.861pt;margin-top:20.955811pt;width:469.7pt;height:.75pt;mso-position-horizontal-relative:page;mso-position-vertical-relative:paragraph;z-index:-251625472;mso-wrap-distance-left:0;mso-wrap-distance-right:0" coordorigin="1417,419" coordsize="9394,15">
            <v:line style="position:absolute" from="1417,427" to="2466,427" stroked="true" strokeweight=".75pt" strokecolor="#000000">
              <v:stroke dashstyle="solid"/>
            </v:line>
            <v:line style="position:absolute" from="2466,427" to="10811,427" stroked="true" strokeweight=".75pt" strokecolor="#000000">
              <v:stroke dashstyle="solid"/>
            </v:line>
            <w10:wrap type="topAndBottom"/>
          </v:group>
        </w:pict>
      </w:r>
      <w:bookmarkStart w:name="2 ВВЕДЕНИЕ" w:id="7"/>
      <w:bookmarkEnd w:id="7"/>
      <w:r>
        <w:rPr/>
      </w:r>
      <w:bookmarkStart w:name="2.1 Оборудование" w:id="8"/>
      <w:bookmarkEnd w:id="8"/>
      <w:r>
        <w:rPr/>
      </w:r>
      <w:bookmarkStart w:name="_bookmark1" w:id="9"/>
      <w:bookmarkEnd w:id="9"/>
      <w:r>
        <w:rPr/>
      </w:r>
      <w:bookmarkStart w:name="_bookmark1" w:id="10"/>
      <w:bookmarkEnd w:id="10"/>
      <w:r>
        <w:rPr>
          <w:b/>
          <w:sz w:val="32"/>
        </w:rPr>
        <w:t>ВВЕДЕНИЕ</w:t>
      </w:r>
    </w:p>
    <w:p>
      <w:pPr>
        <w:spacing w:line="252" w:lineRule="auto" w:before="137"/>
        <w:ind w:left="977" w:right="993" w:firstLine="0"/>
        <w:jc w:val="left"/>
        <w:rPr>
          <w:sz w:val="22"/>
        </w:rPr>
      </w:pPr>
      <w:r>
        <w:rPr>
          <w:sz w:val="22"/>
        </w:rPr>
        <w:t>Источники питания </w:t>
      </w:r>
      <w:r>
        <w:rPr>
          <w:b/>
          <w:sz w:val="22"/>
        </w:rPr>
        <w:t>Mig 4004i Pulse </w:t>
      </w:r>
      <w:r>
        <w:rPr>
          <w:sz w:val="22"/>
        </w:rPr>
        <w:t>в сочетании с U6, U8</w:t>
      </w:r>
      <w:r>
        <w:rPr>
          <w:position w:val="-5"/>
          <w:sz w:val="17"/>
        </w:rPr>
        <w:t>2 </w:t>
      </w:r>
      <w:r>
        <w:rPr>
          <w:sz w:val="22"/>
        </w:rPr>
        <w:t>или MA25 Pulse и </w:t>
      </w:r>
      <w:r>
        <w:rPr>
          <w:b/>
          <w:sz w:val="22"/>
        </w:rPr>
        <w:t>Mig 4004i Pulse WeldCloud™ </w:t>
      </w:r>
      <w:r>
        <w:rPr>
          <w:sz w:val="22"/>
        </w:rPr>
        <w:t>в сочетании с U8 </w:t>
      </w:r>
      <w:r>
        <w:rPr>
          <w:position w:val="-5"/>
          <w:sz w:val="17"/>
        </w:rPr>
        <w:t>2 </w:t>
      </w:r>
      <w:r>
        <w:rPr>
          <w:sz w:val="22"/>
        </w:rPr>
        <w:t>предлагает полное многозадачное решение для сварки MMA, TIG, MIG/MAG и импульсной</w:t>
      </w:r>
      <w:r>
        <w:rPr>
          <w:spacing w:val="-4"/>
          <w:sz w:val="22"/>
        </w:rPr>
        <w:t> </w:t>
      </w:r>
      <w:r>
        <w:rPr>
          <w:sz w:val="22"/>
        </w:rPr>
        <w:t>MIG.</w:t>
      </w:r>
    </w:p>
    <w:p>
      <w:pPr>
        <w:pStyle w:val="BodyText"/>
        <w:spacing w:line="249" w:lineRule="auto" w:before="123"/>
        <w:ind w:left="977" w:right="2092"/>
      </w:pPr>
      <w:r>
        <w:rPr>
          <w:b/>
        </w:rPr>
        <w:t>Mig 4004i Pulse WeldCloud™ </w:t>
      </w:r>
      <w:r>
        <w:rPr/>
        <w:t>поставляется с установленным сверху блоком управления, который позволяет осуществлять беспроводной мониторинг.</w:t>
      </w:r>
    </w:p>
    <w:p>
      <w:pPr>
        <w:pStyle w:val="BodyText"/>
        <w:spacing w:line="249" w:lineRule="auto" w:before="126"/>
        <w:ind w:left="977" w:right="1118"/>
      </w:pPr>
      <w:r>
        <w:rPr/>
        <w:t>Источники питания предназначены для использования с блоком подачи проволоки Feed 3004/4804 или YardFeed 2000 и с блоком охлаждения COOL 1. Для получения дополнительной информации о блоках подачи проволоки и охлаждающем устройстве см. руководства по эксплуатации.</w:t>
      </w:r>
    </w:p>
    <w:p>
      <w:pPr>
        <w:pStyle w:val="Heading3"/>
        <w:spacing w:line="249" w:lineRule="auto" w:before="128"/>
        <w:ind w:right="2044"/>
      </w:pPr>
      <w:r>
        <w:rPr/>
        <w:t>Принадлежности, предлагаемые компанией ESAB для данного изделия, представлены в разделе «ПРИНАДЛЕЖНОСТИ» этого руководства.</w:t>
      </w:r>
    </w:p>
    <w:p>
      <w:pPr>
        <w:pStyle w:val="ListParagraph"/>
        <w:numPr>
          <w:ilvl w:val="1"/>
          <w:numId w:val="2"/>
        </w:numPr>
        <w:tabs>
          <w:tab w:pos="2025" w:val="left" w:leader="none"/>
          <w:tab w:pos="2026" w:val="left" w:leader="none"/>
        </w:tabs>
        <w:spacing w:line="240" w:lineRule="auto" w:before="176" w:after="0"/>
        <w:ind w:left="2025" w:right="0" w:hanging="1049"/>
        <w:jc w:val="left"/>
        <w:rPr>
          <w:b/>
          <w:sz w:val="28"/>
        </w:rPr>
      </w:pPr>
      <w:r>
        <w:rPr>
          <w:b/>
          <w:sz w:val="28"/>
        </w:rPr>
        <w:t>Оборудование</w:t>
      </w:r>
    </w:p>
    <w:p>
      <w:pPr>
        <w:pStyle w:val="BodyText"/>
        <w:spacing w:before="131"/>
        <w:ind w:left="977"/>
      </w:pPr>
      <w:r>
        <w:rPr/>
        <w:t>Источник питания поставляется со следующими устройствами:</w:t>
      </w:r>
    </w:p>
    <w:p>
      <w:pPr>
        <w:pStyle w:val="ListParagraph"/>
        <w:numPr>
          <w:ilvl w:val="0"/>
          <w:numId w:val="3"/>
        </w:numPr>
        <w:tabs>
          <w:tab w:pos="1402" w:val="left" w:leader="none"/>
          <w:tab w:pos="1403" w:val="left" w:leader="none"/>
        </w:tabs>
        <w:spacing w:line="240" w:lineRule="auto" w:before="136" w:after="0"/>
        <w:ind w:left="1402" w:right="0" w:hanging="319"/>
        <w:jc w:val="left"/>
        <w:rPr>
          <w:sz w:val="22"/>
        </w:rPr>
      </w:pPr>
      <w:r>
        <w:rPr>
          <w:sz w:val="22"/>
        </w:rPr>
        <w:t>обратный кабель длиной 5 м с зажимом</w:t>
      </w:r>
      <w:r>
        <w:rPr>
          <w:spacing w:val="-10"/>
          <w:sz w:val="22"/>
        </w:rPr>
        <w:t> </w:t>
      </w:r>
      <w:r>
        <w:rPr>
          <w:sz w:val="22"/>
        </w:rPr>
        <w:t>заземления;</w:t>
      </w:r>
    </w:p>
    <w:p>
      <w:pPr>
        <w:pStyle w:val="ListParagraph"/>
        <w:numPr>
          <w:ilvl w:val="0"/>
          <w:numId w:val="3"/>
        </w:numPr>
        <w:tabs>
          <w:tab w:pos="1402" w:val="left" w:leader="none"/>
          <w:tab w:pos="1403" w:val="left" w:leader="none"/>
        </w:tabs>
        <w:spacing w:line="240" w:lineRule="auto" w:before="11" w:after="0"/>
        <w:ind w:left="1402" w:right="0" w:hanging="319"/>
        <w:jc w:val="left"/>
        <w:rPr>
          <w:sz w:val="22"/>
        </w:rPr>
      </w:pPr>
      <w:r>
        <w:rPr>
          <w:sz w:val="22"/>
        </w:rPr>
        <w:t>руководство на источник сварочного</w:t>
      </w:r>
      <w:r>
        <w:rPr>
          <w:spacing w:val="-4"/>
          <w:sz w:val="22"/>
        </w:rPr>
        <w:t> </w:t>
      </w:r>
      <w:r>
        <w:rPr>
          <w:sz w:val="22"/>
        </w:rPr>
        <w:t>тока.</w:t>
      </w:r>
    </w:p>
    <w:p>
      <w:pPr>
        <w:pStyle w:val="BodyText"/>
        <w:spacing w:line="249" w:lineRule="auto" w:before="136"/>
        <w:ind w:left="977" w:right="1180"/>
      </w:pPr>
      <w:r>
        <w:rPr/>
        <w:t>Инструкции по установке WeldCloud™ для Mig 4004i Pulse WeldCloud™ см. в инструкции по эксплуатации WeldCloud™.</w:t>
      </w:r>
    </w:p>
    <w:p>
      <w:pPr>
        <w:spacing w:after="0" w:line="249" w:lineRule="auto"/>
        <w:sectPr>
          <w:headerReference w:type="default" r:id="rId28"/>
          <w:pgSz w:w="11910" w:h="16840"/>
          <w:pgMar w:header="915" w:footer="360" w:top="1140" w:bottom="560" w:left="440" w:right="460"/>
        </w:sectPr>
      </w:pPr>
    </w:p>
    <w:p>
      <w:pPr>
        <w:pStyle w:val="BodyText"/>
        <w:spacing w:before="9" w:after="1"/>
      </w:pPr>
    </w:p>
    <w:p>
      <w:pPr>
        <w:pStyle w:val="BodyText"/>
        <w:spacing w:line="20" w:lineRule="exact"/>
        <w:ind w:left="969"/>
        <w:rPr>
          <w:sz w:val="2"/>
        </w:rPr>
      </w:pPr>
      <w:r>
        <w:rPr>
          <w:sz w:val="2"/>
        </w:rPr>
        <w:pict>
          <v:group style="width:469.7pt;height:.75pt;mso-position-horizontal-relative:char;mso-position-vertical-relative:line" coordorigin="0,0" coordsize="9394,15">
            <v:line style="position:absolute" from="0,8" to="1049,8" stroked="true" strokeweight=".75pt" strokecolor="#000000">
              <v:stroke dashstyle="solid"/>
            </v:line>
            <v:line style="position:absolute" from="1049,8" to="9393,8" stroked="true" strokeweight=".75pt" strokecolor="#000000">
              <v:stroke dashstyle="solid"/>
            </v:line>
          </v:group>
        </w:pict>
      </w:r>
      <w:r>
        <w:rPr>
          <w:sz w:val="2"/>
        </w:rPr>
      </w:r>
    </w:p>
    <w:p>
      <w:pPr>
        <w:pStyle w:val="Heading1"/>
        <w:numPr>
          <w:ilvl w:val="0"/>
          <w:numId w:val="2"/>
        </w:numPr>
        <w:tabs>
          <w:tab w:pos="2025" w:val="left" w:leader="none"/>
          <w:tab w:pos="2026" w:val="left" w:leader="none"/>
        </w:tabs>
        <w:spacing w:line="240" w:lineRule="auto" w:before="18" w:after="0"/>
        <w:ind w:left="2025" w:right="0" w:hanging="1049"/>
        <w:jc w:val="left"/>
      </w:pPr>
      <w:r>
        <w:rPr/>
        <w:pict>
          <v:group style="position:absolute;margin-left:70.861pt;margin-top:20.955811pt;width:469.7pt;height:.75pt;mso-position-horizontal-relative:page;mso-position-vertical-relative:paragraph;z-index:-251623424;mso-wrap-distance-left:0;mso-wrap-distance-right:0" coordorigin="1417,419" coordsize="9394,15">
            <v:line style="position:absolute" from="1417,427" to="2466,427" stroked="true" strokeweight=".75pt" strokecolor="#000000">
              <v:stroke dashstyle="solid"/>
            </v:line>
            <v:line style="position:absolute" from="2466,427" to="10811,427" stroked="true" strokeweight=".75pt" strokecolor="#000000">
              <v:stroke dashstyle="solid"/>
            </v:line>
            <w10:wrap type="topAndBottom"/>
          </v:group>
        </w:pict>
      </w:r>
      <w:bookmarkStart w:name="3 ТЕХНИЧЕСКИЕ ХАРАКТЕРИСТИКИ" w:id="11"/>
      <w:bookmarkEnd w:id="11"/>
      <w:r>
        <w:rPr>
          <w:b w:val="0"/>
        </w:rPr>
      </w:r>
      <w:bookmarkStart w:name="_bookmark2" w:id="12"/>
      <w:bookmarkEnd w:id="12"/>
      <w:r>
        <w:rPr>
          <w:b w:val="0"/>
        </w:rPr>
      </w:r>
      <w:bookmarkStart w:name="_bookmark2" w:id="13"/>
      <w:bookmarkEnd w:id="13"/>
      <w:r>
        <w:rPr/>
        <w:t>ТЕХНИЧЕСКИ</w:t>
      </w:r>
      <w:r>
        <w:rPr/>
        <w:t>Е</w:t>
      </w:r>
      <w:r>
        <w:rPr>
          <w:spacing w:val="-2"/>
        </w:rPr>
        <w:t> </w:t>
      </w:r>
      <w:r>
        <w:rPr/>
        <w:t>ХАРАКТЕРИСТИКИ</w:t>
      </w:r>
    </w:p>
    <w:p>
      <w:pPr>
        <w:pStyle w:val="BodyText"/>
        <w:spacing w:before="9"/>
        <w:rPr>
          <w:b/>
          <w:sz w:val="11"/>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626"/>
        <w:gridCol w:w="5440"/>
      </w:tblGrid>
      <w:tr>
        <w:trPr>
          <w:trHeight w:val="346" w:hRule="atLeast"/>
        </w:trPr>
        <w:tc>
          <w:tcPr>
            <w:tcW w:w="9066" w:type="dxa"/>
            <w:gridSpan w:val="2"/>
          </w:tcPr>
          <w:p>
            <w:pPr>
              <w:pStyle w:val="TableParagraph"/>
              <w:ind w:left="2065" w:right="2064"/>
              <w:jc w:val="center"/>
              <w:rPr>
                <w:b/>
                <w:sz w:val="22"/>
              </w:rPr>
            </w:pPr>
            <w:r>
              <w:rPr>
                <w:b/>
                <w:sz w:val="22"/>
              </w:rPr>
              <w:t>Mig 4004i Pulse / Mig 4004i Pulse WeldCloud™</w:t>
            </w:r>
          </w:p>
        </w:tc>
      </w:tr>
      <w:tr>
        <w:trPr>
          <w:trHeight w:val="346" w:hRule="atLeast"/>
        </w:trPr>
        <w:tc>
          <w:tcPr>
            <w:tcW w:w="3626" w:type="dxa"/>
          </w:tcPr>
          <w:p>
            <w:pPr>
              <w:pStyle w:val="TableParagraph"/>
              <w:spacing w:before="44"/>
              <w:rPr>
                <w:b/>
                <w:sz w:val="22"/>
              </w:rPr>
            </w:pPr>
            <w:r>
              <w:rPr>
                <w:b/>
                <w:sz w:val="22"/>
              </w:rPr>
              <w:t>Напряжение питания</w:t>
            </w:r>
          </w:p>
        </w:tc>
        <w:tc>
          <w:tcPr>
            <w:tcW w:w="5440" w:type="dxa"/>
          </w:tcPr>
          <w:p>
            <w:pPr>
              <w:pStyle w:val="TableParagraph"/>
              <w:spacing w:before="44"/>
              <w:rPr>
                <w:sz w:val="22"/>
              </w:rPr>
            </w:pPr>
            <w:r>
              <w:rPr>
                <w:sz w:val="22"/>
              </w:rPr>
              <w:t>380–460 В, +/- 10%, 3~50/60 Гц</w:t>
            </w:r>
          </w:p>
        </w:tc>
      </w:tr>
      <w:tr>
        <w:trPr>
          <w:trHeight w:val="394" w:hRule="atLeast"/>
        </w:trPr>
        <w:tc>
          <w:tcPr>
            <w:tcW w:w="3626" w:type="dxa"/>
          </w:tcPr>
          <w:p>
            <w:pPr>
              <w:pStyle w:val="TableParagraph"/>
              <w:rPr>
                <w:b/>
                <w:sz w:val="17"/>
              </w:rPr>
            </w:pPr>
            <w:r>
              <w:rPr>
                <w:b/>
                <w:sz w:val="22"/>
              </w:rPr>
              <w:t>Источник питания, S</w:t>
            </w:r>
            <w:r>
              <w:rPr>
                <w:b/>
                <w:position w:val="-5"/>
                <w:sz w:val="17"/>
              </w:rPr>
              <w:t>SC мин</w:t>
            </w:r>
          </w:p>
        </w:tc>
        <w:tc>
          <w:tcPr>
            <w:tcW w:w="5440" w:type="dxa"/>
          </w:tcPr>
          <w:p>
            <w:pPr>
              <w:pStyle w:val="TableParagraph"/>
              <w:rPr>
                <w:sz w:val="22"/>
              </w:rPr>
            </w:pPr>
            <w:r>
              <w:rPr>
                <w:sz w:val="22"/>
              </w:rPr>
              <w:t>5,8 МВА</w:t>
            </w:r>
          </w:p>
        </w:tc>
      </w:tr>
      <w:tr>
        <w:trPr>
          <w:trHeight w:val="394" w:hRule="atLeast"/>
        </w:trPr>
        <w:tc>
          <w:tcPr>
            <w:tcW w:w="3626" w:type="dxa"/>
          </w:tcPr>
          <w:p>
            <w:pPr>
              <w:pStyle w:val="TableParagraph"/>
              <w:rPr>
                <w:b/>
                <w:sz w:val="17"/>
              </w:rPr>
            </w:pPr>
            <w:r>
              <w:rPr>
                <w:b/>
                <w:sz w:val="22"/>
              </w:rPr>
              <w:t>Первичный ток </w:t>
            </w:r>
            <w:r>
              <w:rPr>
                <w:b/>
                <w:position w:val="-5"/>
                <w:sz w:val="17"/>
              </w:rPr>
              <w:t>Iмакс.</w:t>
            </w:r>
          </w:p>
        </w:tc>
        <w:tc>
          <w:tcPr>
            <w:tcW w:w="5440" w:type="dxa"/>
          </w:tcPr>
          <w:p>
            <w:pPr>
              <w:pStyle w:val="TableParagraph"/>
              <w:rPr>
                <w:sz w:val="22"/>
              </w:rPr>
            </w:pPr>
            <w:r>
              <w:rPr>
                <w:sz w:val="22"/>
              </w:rPr>
              <w:t>28 A</w:t>
            </w:r>
          </w:p>
        </w:tc>
      </w:tr>
      <w:tr>
        <w:trPr>
          <w:trHeight w:val="344" w:hRule="atLeast"/>
        </w:trPr>
        <w:tc>
          <w:tcPr>
            <w:tcW w:w="3626" w:type="dxa"/>
          </w:tcPr>
          <w:p>
            <w:pPr>
              <w:pStyle w:val="TableParagraph"/>
              <w:rPr>
                <w:b/>
                <w:sz w:val="22"/>
              </w:rPr>
            </w:pPr>
            <w:r>
              <w:rPr>
                <w:b/>
                <w:sz w:val="22"/>
              </w:rPr>
              <w:t>Питание без нагрузки</w:t>
            </w:r>
          </w:p>
        </w:tc>
        <w:tc>
          <w:tcPr>
            <w:tcW w:w="5440" w:type="dxa"/>
          </w:tcPr>
          <w:p>
            <w:pPr>
              <w:pStyle w:val="TableParagraph"/>
              <w:rPr>
                <w:sz w:val="22"/>
              </w:rPr>
            </w:pPr>
            <w:r>
              <w:rPr>
                <w:sz w:val="22"/>
              </w:rPr>
              <w:t>57 Вт</w:t>
            </w:r>
          </w:p>
        </w:tc>
      </w:tr>
      <w:tr>
        <w:trPr>
          <w:trHeight w:val="341" w:hRule="atLeast"/>
        </w:trPr>
        <w:tc>
          <w:tcPr>
            <w:tcW w:w="9066" w:type="dxa"/>
            <w:gridSpan w:val="2"/>
            <w:tcBorders>
              <w:bottom w:val="single" w:sz="4" w:space="0" w:color="000000"/>
            </w:tcBorders>
          </w:tcPr>
          <w:p>
            <w:pPr>
              <w:pStyle w:val="TableParagraph"/>
              <w:rPr>
                <w:b/>
                <w:sz w:val="22"/>
              </w:rPr>
            </w:pPr>
            <w:r>
              <w:rPr>
                <w:b/>
                <w:sz w:val="22"/>
              </w:rPr>
              <w:t>Выбор диапазона параметров постоянного тока</w:t>
            </w:r>
          </w:p>
        </w:tc>
      </w:tr>
      <w:tr>
        <w:trPr>
          <w:trHeight w:val="341" w:hRule="atLeast"/>
        </w:trPr>
        <w:tc>
          <w:tcPr>
            <w:tcW w:w="3626" w:type="dxa"/>
            <w:tcBorders>
              <w:top w:val="single" w:sz="4" w:space="0" w:color="000000"/>
            </w:tcBorders>
          </w:tcPr>
          <w:p>
            <w:pPr>
              <w:pStyle w:val="TableParagraph"/>
              <w:spacing w:before="39"/>
              <w:rPr>
                <w:sz w:val="22"/>
              </w:rPr>
            </w:pPr>
            <w:r>
              <w:rPr>
                <w:sz w:val="22"/>
              </w:rPr>
              <w:t>MIG/MAG</w:t>
            </w:r>
          </w:p>
        </w:tc>
        <w:tc>
          <w:tcPr>
            <w:tcW w:w="5440" w:type="dxa"/>
            <w:tcBorders>
              <w:top w:val="single" w:sz="4" w:space="0" w:color="000000"/>
            </w:tcBorders>
          </w:tcPr>
          <w:p>
            <w:pPr>
              <w:pStyle w:val="TableParagraph"/>
              <w:spacing w:before="39"/>
              <w:rPr>
                <w:sz w:val="22"/>
              </w:rPr>
            </w:pPr>
            <w:r>
              <w:rPr>
                <w:sz w:val="22"/>
              </w:rPr>
              <w:t>16 A / 14,8 В 400 A / 34 В</w:t>
            </w:r>
          </w:p>
        </w:tc>
      </w:tr>
      <w:tr>
        <w:trPr>
          <w:trHeight w:val="344" w:hRule="atLeast"/>
        </w:trPr>
        <w:tc>
          <w:tcPr>
            <w:tcW w:w="3626" w:type="dxa"/>
          </w:tcPr>
          <w:p>
            <w:pPr>
              <w:pStyle w:val="TableParagraph"/>
              <w:rPr>
                <w:sz w:val="22"/>
              </w:rPr>
            </w:pPr>
            <w:r>
              <w:rPr>
                <w:sz w:val="22"/>
              </w:rPr>
              <w:t>MMA</w:t>
            </w:r>
          </w:p>
        </w:tc>
        <w:tc>
          <w:tcPr>
            <w:tcW w:w="5440" w:type="dxa"/>
          </w:tcPr>
          <w:p>
            <w:pPr>
              <w:pStyle w:val="TableParagraph"/>
              <w:rPr>
                <w:sz w:val="22"/>
              </w:rPr>
            </w:pPr>
            <w:r>
              <w:rPr>
                <w:sz w:val="22"/>
              </w:rPr>
              <w:t>16 A / 20,6 В 400 A / 36 В</w:t>
            </w:r>
          </w:p>
        </w:tc>
      </w:tr>
      <w:tr>
        <w:trPr>
          <w:trHeight w:val="343" w:hRule="atLeast"/>
        </w:trPr>
        <w:tc>
          <w:tcPr>
            <w:tcW w:w="3626" w:type="dxa"/>
          </w:tcPr>
          <w:p>
            <w:pPr>
              <w:pStyle w:val="TableParagraph"/>
              <w:rPr>
                <w:sz w:val="22"/>
              </w:rPr>
            </w:pPr>
            <w:r>
              <w:rPr>
                <w:sz w:val="22"/>
              </w:rPr>
              <w:t>ТИГ</w:t>
            </w:r>
          </w:p>
        </w:tc>
        <w:tc>
          <w:tcPr>
            <w:tcW w:w="5440" w:type="dxa"/>
          </w:tcPr>
          <w:p>
            <w:pPr>
              <w:pStyle w:val="TableParagraph"/>
              <w:rPr>
                <w:sz w:val="22"/>
              </w:rPr>
            </w:pPr>
            <w:r>
              <w:rPr>
                <w:sz w:val="22"/>
              </w:rPr>
              <w:t>4 A / 10,2 В 400 A / 26 В</w:t>
            </w:r>
          </w:p>
        </w:tc>
      </w:tr>
      <w:tr>
        <w:trPr>
          <w:trHeight w:val="341" w:hRule="atLeast"/>
        </w:trPr>
        <w:tc>
          <w:tcPr>
            <w:tcW w:w="9066" w:type="dxa"/>
            <w:gridSpan w:val="2"/>
            <w:tcBorders>
              <w:bottom w:val="single" w:sz="4" w:space="0" w:color="000000"/>
            </w:tcBorders>
          </w:tcPr>
          <w:p>
            <w:pPr>
              <w:pStyle w:val="TableParagraph"/>
              <w:rPr>
                <w:b/>
                <w:sz w:val="22"/>
              </w:rPr>
            </w:pPr>
            <w:r>
              <w:rPr>
                <w:b/>
                <w:sz w:val="22"/>
              </w:rPr>
              <w:t>Допустимая нагрузка при MIG/MAG</w:t>
            </w:r>
          </w:p>
        </w:tc>
      </w:tr>
      <w:tr>
        <w:trPr>
          <w:trHeight w:val="341" w:hRule="atLeast"/>
        </w:trPr>
        <w:tc>
          <w:tcPr>
            <w:tcW w:w="3626" w:type="dxa"/>
            <w:tcBorders>
              <w:top w:val="single" w:sz="4" w:space="0" w:color="000000"/>
            </w:tcBorders>
          </w:tcPr>
          <w:p>
            <w:pPr>
              <w:pStyle w:val="TableParagraph"/>
              <w:spacing w:before="39"/>
              <w:rPr>
                <w:sz w:val="22"/>
              </w:rPr>
            </w:pPr>
            <w:r>
              <w:rPr>
                <w:sz w:val="22"/>
              </w:rPr>
              <w:t>Коэффициенте нагрузки 60 %</w:t>
            </w:r>
          </w:p>
        </w:tc>
        <w:tc>
          <w:tcPr>
            <w:tcW w:w="5440" w:type="dxa"/>
            <w:tcBorders>
              <w:top w:val="single" w:sz="4" w:space="0" w:color="000000"/>
            </w:tcBorders>
          </w:tcPr>
          <w:p>
            <w:pPr>
              <w:pStyle w:val="TableParagraph"/>
              <w:spacing w:before="39"/>
              <w:rPr>
                <w:sz w:val="22"/>
              </w:rPr>
            </w:pPr>
            <w:r>
              <w:rPr>
                <w:sz w:val="22"/>
              </w:rPr>
              <w:t>400 А / 34,0 В</w:t>
            </w:r>
          </w:p>
        </w:tc>
      </w:tr>
      <w:tr>
        <w:trPr>
          <w:trHeight w:val="344" w:hRule="atLeast"/>
        </w:trPr>
        <w:tc>
          <w:tcPr>
            <w:tcW w:w="3626" w:type="dxa"/>
          </w:tcPr>
          <w:p>
            <w:pPr>
              <w:pStyle w:val="TableParagraph"/>
              <w:rPr>
                <w:sz w:val="22"/>
              </w:rPr>
            </w:pPr>
            <w:r>
              <w:rPr>
                <w:sz w:val="22"/>
              </w:rPr>
              <w:t>100 % рабочем цикле</w:t>
            </w:r>
          </w:p>
        </w:tc>
        <w:tc>
          <w:tcPr>
            <w:tcW w:w="5440" w:type="dxa"/>
          </w:tcPr>
          <w:p>
            <w:pPr>
              <w:pStyle w:val="TableParagraph"/>
              <w:rPr>
                <w:sz w:val="22"/>
              </w:rPr>
            </w:pPr>
            <w:r>
              <w:rPr>
                <w:sz w:val="22"/>
              </w:rPr>
              <w:t>300 А / 29,0 В</w:t>
            </w:r>
          </w:p>
        </w:tc>
      </w:tr>
      <w:tr>
        <w:trPr>
          <w:trHeight w:val="341" w:hRule="atLeast"/>
        </w:trPr>
        <w:tc>
          <w:tcPr>
            <w:tcW w:w="9066" w:type="dxa"/>
            <w:gridSpan w:val="2"/>
            <w:tcBorders>
              <w:bottom w:val="single" w:sz="4" w:space="0" w:color="000000"/>
            </w:tcBorders>
          </w:tcPr>
          <w:p>
            <w:pPr>
              <w:pStyle w:val="TableParagraph"/>
              <w:rPr>
                <w:b/>
                <w:sz w:val="22"/>
              </w:rPr>
            </w:pPr>
            <w:r>
              <w:rPr>
                <w:b/>
                <w:sz w:val="22"/>
              </w:rPr>
              <w:t>Допустимая нагрузка при сварке MMA</w:t>
            </w:r>
          </w:p>
        </w:tc>
      </w:tr>
      <w:tr>
        <w:trPr>
          <w:trHeight w:val="341" w:hRule="atLeast"/>
        </w:trPr>
        <w:tc>
          <w:tcPr>
            <w:tcW w:w="3626" w:type="dxa"/>
            <w:tcBorders>
              <w:top w:val="single" w:sz="4" w:space="0" w:color="000000"/>
            </w:tcBorders>
          </w:tcPr>
          <w:p>
            <w:pPr>
              <w:pStyle w:val="TableParagraph"/>
              <w:spacing w:before="39"/>
              <w:rPr>
                <w:sz w:val="22"/>
              </w:rPr>
            </w:pPr>
            <w:r>
              <w:rPr>
                <w:sz w:val="22"/>
              </w:rPr>
              <w:t>Коэффициенте нагрузки 60 %</w:t>
            </w:r>
          </w:p>
        </w:tc>
        <w:tc>
          <w:tcPr>
            <w:tcW w:w="5440" w:type="dxa"/>
            <w:tcBorders>
              <w:top w:val="single" w:sz="4" w:space="0" w:color="000000"/>
            </w:tcBorders>
          </w:tcPr>
          <w:p>
            <w:pPr>
              <w:pStyle w:val="TableParagraph"/>
              <w:spacing w:before="39"/>
              <w:rPr>
                <w:sz w:val="22"/>
              </w:rPr>
            </w:pPr>
            <w:r>
              <w:rPr>
                <w:sz w:val="22"/>
              </w:rPr>
              <w:t>400 А / 36,0 В</w:t>
            </w:r>
          </w:p>
        </w:tc>
      </w:tr>
      <w:tr>
        <w:trPr>
          <w:trHeight w:val="344" w:hRule="atLeast"/>
        </w:trPr>
        <w:tc>
          <w:tcPr>
            <w:tcW w:w="3626" w:type="dxa"/>
          </w:tcPr>
          <w:p>
            <w:pPr>
              <w:pStyle w:val="TableParagraph"/>
              <w:rPr>
                <w:sz w:val="22"/>
              </w:rPr>
            </w:pPr>
            <w:r>
              <w:rPr>
                <w:sz w:val="22"/>
              </w:rPr>
              <w:t>100 % рабочем цикле</w:t>
            </w:r>
          </w:p>
        </w:tc>
        <w:tc>
          <w:tcPr>
            <w:tcW w:w="5440" w:type="dxa"/>
          </w:tcPr>
          <w:p>
            <w:pPr>
              <w:pStyle w:val="TableParagraph"/>
              <w:rPr>
                <w:sz w:val="22"/>
              </w:rPr>
            </w:pPr>
            <w:r>
              <w:rPr>
                <w:sz w:val="22"/>
              </w:rPr>
              <w:t>300 А / 32,0 В</w:t>
            </w:r>
          </w:p>
        </w:tc>
      </w:tr>
      <w:tr>
        <w:trPr>
          <w:trHeight w:val="341" w:hRule="atLeast"/>
        </w:trPr>
        <w:tc>
          <w:tcPr>
            <w:tcW w:w="9066" w:type="dxa"/>
            <w:gridSpan w:val="2"/>
            <w:tcBorders>
              <w:bottom w:val="single" w:sz="4" w:space="0" w:color="000000"/>
            </w:tcBorders>
          </w:tcPr>
          <w:p>
            <w:pPr>
              <w:pStyle w:val="TableParagraph"/>
              <w:rPr>
                <w:b/>
                <w:sz w:val="22"/>
              </w:rPr>
            </w:pPr>
            <w:r>
              <w:rPr>
                <w:b/>
                <w:sz w:val="22"/>
              </w:rPr>
              <w:t>Допустимая нагрузка при сварке TIG</w:t>
            </w:r>
          </w:p>
        </w:tc>
      </w:tr>
      <w:tr>
        <w:trPr>
          <w:trHeight w:val="341" w:hRule="atLeast"/>
        </w:trPr>
        <w:tc>
          <w:tcPr>
            <w:tcW w:w="3626" w:type="dxa"/>
            <w:tcBorders>
              <w:top w:val="single" w:sz="4" w:space="0" w:color="000000"/>
            </w:tcBorders>
          </w:tcPr>
          <w:p>
            <w:pPr>
              <w:pStyle w:val="TableParagraph"/>
              <w:spacing w:before="39"/>
              <w:rPr>
                <w:sz w:val="22"/>
              </w:rPr>
            </w:pPr>
            <w:r>
              <w:rPr>
                <w:sz w:val="22"/>
              </w:rPr>
              <w:t>Коэффициенте нагрузки 60 %</w:t>
            </w:r>
          </w:p>
        </w:tc>
        <w:tc>
          <w:tcPr>
            <w:tcW w:w="5440" w:type="dxa"/>
            <w:tcBorders>
              <w:top w:val="single" w:sz="4" w:space="0" w:color="000000"/>
            </w:tcBorders>
          </w:tcPr>
          <w:p>
            <w:pPr>
              <w:pStyle w:val="TableParagraph"/>
              <w:spacing w:before="39"/>
              <w:rPr>
                <w:sz w:val="22"/>
              </w:rPr>
            </w:pPr>
            <w:r>
              <w:rPr>
                <w:sz w:val="22"/>
              </w:rPr>
              <w:t>400 A / 26,0 В</w:t>
            </w:r>
          </w:p>
        </w:tc>
      </w:tr>
      <w:tr>
        <w:trPr>
          <w:trHeight w:val="343" w:hRule="atLeast"/>
        </w:trPr>
        <w:tc>
          <w:tcPr>
            <w:tcW w:w="3626" w:type="dxa"/>
          </w:tcPr>
          <w:p>
            <w:pPr>
              <w:pStyle w:val="TableParagraph"/>
              <w:rPr>
                <w:sz w:val="22"/>
              </w:rPr>
            </w:pPr>
            <w:r>
              <w:rPr>
                <w:sz w:val="22"/>
              </w:rPr>
              <w:t>100 % рабочем цикле</w:t>
            </w:r>
          </w:p>
        </w:tc>
        <w:tc>
          <w:tcPr>
            <w:tcW w:w="5440" w:type="dxa"/>
          </w:tcPr>
          <w:p>
            <w:pPr>
              <w:pStyle w:val="TableParagraph"/>
              <w:rPr>
                <w:sz w:val="22"/>
              </w:rPr>
            </w:pPr>
            <w:r>
              <w:rPr>
                <w:sz w:val="22"/>
              </w:rPr>
              <w:t>300 A / 22,0 В</w:t>
            </w:r>
          </w:p>
        </w:tc>
      </w:tr>
      <w:tr>
        <w:trPr>
          <w:trHeight w:val="607" w:hRule="atLeast"/>
        </w:trPr>
        <w:tc>
          <w:tcPr>
            <w:tcW w:w="3626" w:type="dxa"/>
          </w:tcPr>
          <w:p>
            <w:pPr>
              <w:pStyle w:val="TableParagraph"/>
              <w:spacing w:line="249" w:lineRule="auto"/>
              <w:ind w:right="413"/>
              <w:rPr>
                <w:sz w:val="22"/>
              </w:rPr>
            </w:pPr>
            <w:r>
              <w:rPr>
                <w:b/>
                <w:sz w:val="22"/>
              </w:rPr>
              <w:t>Коэффициент мощности </w:t>
            </w:r>
            <w:r>
              <w:rPr>
                <w:sz w:val="22"/>
              </w:rPr>
              <w:t>при максимальном токе</w:t>
            </w:r>
          </w:p>
        </w:tc>
        <w:tc>
          <w:tcPr>
            <w:tcW w:w="5440" w:type="dxa"/>
          </w:tcPr>
          <w:p>
            <w:pPr>
              <w:pStyle w:val="TableParagraph"/>
              <w:rPr>
                <w:sz w:val="22"/>
              </w:rPr>
            </w:pPr>
            <w:r>
              <w:rPr>
                <w:sz w:val="22"/>
              </w:rPr>
              <w:t>0,95</w:t>
            </w:r>
          </w:p>
        </w:tc>
      </w:tr>
      <w:tr>
        <w:trPr>
          <w:trHeight w:val="344" w:hRule="atLeast"/>
        </w:trPr>
        <w:tc>
          <w:tcPr>
            <w:tcW w:w="3626" w:type="dxa"/>
          </w:tcPr>
          <w:p>
            <w:pPr>
              <w:pStyle w:val="TableParagraph"/>
              <w:rPr>
                <w:sz w:val="22"/>
              </w:rPr>
            </w:pPr>
            <w:r>
              <w:rPr>
                <w:b/>
                <w:sz w:val="22"/>
              </w:rPr>
              <w:t>КПД </w:t>
            </w:r>
            <w:r>
              <w:rPr>
                <w:sz w:val="22"/>
              </w:rPr>
              <w:t>при максимальном токе</w:t>
            </w:r>
          </w:p>
        </w:tc>
        <w:tc>
          <w:tcPr>
            <w:tcW w:w="5440" w:type="dxa"/>
          </w:tcPr>
          <w:p>
            <w:pPr>
              <w:pStyle w:val="TableParagraph"/>
              <w:rPr>
                <w:sz w:val="22"/>
              </w:rPr>
            </w:pPr>
            <w:r>
              <w:rPr>
                <w:sz w:val="22"/>
              </w:rPr>
              <w:t>89,5 %</w:t>
            </w:r>
          </w:p>
        </w:tc>
      </w:tr>
      <w:tr>
        <w:trPr>
          <w:trHeight w:val="343" w:hRule="atLeast"/>
        </w:trPr>
        <w:tc>
          <w:tcPr>
            <w:tcW w:w="3626" w:type="dxa"/>
          </w:tcPr>
          <w:p>
            <w:pPr>
              <w:pStyle w:val="TableParagraph"/>
              <w:rPr>
                <w:b/>
                <w:sz w:val="22"/>
              </w:rPr>
            </w:pPr>
            <w:r>
              <w:rPr>
                <w:b/>
                <w:sz w:val="22"/>
              </w:rPr>
              <w:t>Напряжение холостого хода</w:t>
            </w:r>
          </w:p>
        </w:tc>
        <w:tc>
          <w:tcPr>
            <w:tcW w:w="5440" w:type="dxa"/>
          </w:tcPr>
          <w:p>
            <w:pPr>
              <w:pStyle w:val="TableParagraph"/>
              <w:rPr>
                <w:sz w:val="22"/>
              </w:rPr>
            </w:pPr>
            <w:r>
              <w:rPr>
                <w:sz w:val="22"/>
              </w:rPr>
              <w:t>55 В</w:t>
            </w:r>
          </w:p>
        </w:tc>
      </w:tr>
      <w:tr>
        <w:trPr>
          <w:trHeight w:val="343" w:hRule="atLeast"/>
        </w:trPr>
        <w:tc>
          <w:tcPr>
            <w:tcW w:w="3626" w:type="dxa"/>
          </w:tcPr>
          <w:p>
            <w:pPr>
              <w:pStyle w:val="TableParagraph"/>
              <w:rPr>
                <w:b/>
                <w:sz w:val="22"/>
              </w:rPr>
            </w:pPr>
            <w:r>
              <w:rPr>
                <w:b/>
                <w:sz w:val="22"/>
              </w:rPr>
              <w:t>Рабочая температура</w:t>
            </w:r>
          </w:p>
        </w:tc>
        <w:tc>
          <w:tcPr>
            <w:tcW w:w="5440" w:type="dxa"/>
          </w:tcPr>
          <w:p>
            <w:pPr>
              <w:pStyle w:val="TableParagraph"/>
              <w:rPr>
                <w:sz w:val="22"/>
              </w:rPr>
            </w:pPr>
            <w:r>
              <w:rPr>
                <w:sz w:val="22"/>
              </w:rPr>
              <w:t>от-10 до 40 °C (от 14 до 104 °F)</w:t>
            </w:r>
          </w:p>
        </w:tc>
      </w:tr>
      <w:tr>
        <w:trPr>
          <w:trHeight w:val="343" w:hRule="atLeast"/>
        </w:trPr>
        <w:tc>
          <w:tcPr>
            <w:tcW w:w="3626" w:type="dxa"/>
          </w:tcPr>
          <w:p>
            <w:pPr>
              <w:pStyle w:val="TableParagraph"/>
              <w:rPr>
                <w:b/>
                <w:sz w:val="22"/>
              </w:rPr>
            </w:pPr>
            <w:r>
              <w:rPr>
                <w:b/>
                <w:sz w:val="22"/>
              </w:rPr>
              <w:t>Температура транспортировки</w:t>
            </w:r>
          </w:p>
        </w:tc>
        <w:tc>
          <w:tcPr>
            <w:tcW w:w="5440" w:type="dxa"/>
          </w:tcPr>
          <w:p>
            <w:pPr>
              <w:pStyle w:val="TableParagraph"/>
              <w:rPr>
                <w:sz w:val="22"/>
              </w:rPr>
            </w:pPr>
            <w:r>
              <w:rPr>
                <w:sz w:val="22"/>
              </w:rPr>
              <w:t>от-20 до 55 °C (от -4 до 131 °F)</w:t>
            </w:r>
          </w:p>
        </w:tc>
      </w:tr>
      <w:tr>
        <w:trPr>
          <w:trHeight w:val="608" w:hRule="atLeast"/>
        </w:trPr>
        <w:tc>
          <w:tcPr>
            <w:tcW w:w="3626" w:type="dxa"/>
          </w:tcPr>
          <w:p>
            <w:pPr>
              <w:pStyle w:val="TableParagraph"/>
              <w:spacing w:line="249" w:lineRule="auto"/>
              <w:ind w:right="38"/>
              <w:rPr>
                <w:b/>
                <w:sz w:val="22"/>
              </w:rPr>
            </w:pPr>
            <w:r>
              <w:rPr>
                <w:b/>
                <w:sz w:val="22"/>
              </w:rPr>
              <w:t>Постоянный уровень звукового давления в режиме ожидания</w:t>
            </w:r>
          </w:p>
        </w:tc>
        <w:tc>
          <w:tcPr>
            <w:tcW w:w="5440" w:type="dxa"/>
          </w:tcPr>
          <w:p>
            <w:pPr>
              <w:pStyle w:val="TableParagraph"/>
              <w:rPr>
                <w:sz w:val="22"/>
              </w:rPr>
            </w:pPr>
            <w:r>
              <w:rPr>
                <w:sz w:val="22"/>
              </w:rPr>
              <w:t>&lt; 70 дБ (A)</w:t>
            </w:r>
          </w:p>
        </w:tc>
      </w:tr>
      <w:tr>
        <w:trPr>
          <w:trHeight w:val="1510" w:hRule="atLeast"/>
        </w:trPr>
        <w:tc>
          <w:tcPr>
            <w:tcW w:w="3626" w:type="dxa"/>
          </w:tcPr>
          <w:p>
            <w:pPr>
              <w:pStyle w:val="TableParagraph"/>
              <w:rPr>
                <w:b/>
                <w:sz w:val="22"/>
              </w:rPr>
            </w:pPr>
            <w:r>
              <w:rPr>
                <w:b/>
                <w:sz w:val="22"/>
              </w:rPr>
              <w:t>Размеры (д x ш x в)</w:t>
            </w:r>
          </w:p>
        </w:tc>
        <w:tc>
          <w:tcPr>
            <w:tcW w:w="5440" w:type="dxa"/>
          </w:tcPr>
          <w:p>
            <w:pPr>
              <w:pStyle w:val="TableParagraph"/>
              <w:rPr>
                <w:sz w:val="22"/>
              </w:rPr>
            </w:pPr>
            <w:r>
              <w:rPr>
                <w:sz w:val="22"/>
              </w:rPr>
              <w:t>Mig 4004i Pulse:</w:t>
            </w:r>
          </w:p>
          <w:p>
            <w:pPr>
              <w:pStyle w:val="TableParagraph"/>
              <w:spacing w:before="135"/>
              <w:rPr>
                <w:sz w:val="22"/>
              </w:rPr>
            </w:pPr>
            <w:r>
              <w:rPr>
                <w:sz w:val="22"/>
              </w:rPr>
              <w:t>613 × 257 × 445 мм (24,0 × 10,1 × 17,5 дюйма)</w:t>
            </w:r>
          </w:p>
          <w:p>
            <w:pPr>
              <w:pStyle w:val="TableParagraph"/>
              <w:spacing w:before="136"/>
              <w:rPr>
                <w:sz w:val="22"/>
              </w:rPr>
            </w:pPr>
            <w:r>
              <w:rPr>
                <w:sz w:val="22"/>
              </w:rPr>
              <w:t>Mig 4004i Pulse WeldCloud™:</w:t>
            </w:r>
          </w:p>
          <w:p>
            <w:pPr>
              <w:pStyle w:val="TableParagraph"/>
              <w:spacing w:before="136"/>
              <w:rPr>
                <w:sz w:val="22"/>
              </w:rPr>
            </w:pPr>
            <w:r>
              <w:rPr>
                <w:sz w:val="22"/>
              </w:rPr>
              <w:t>613 × 257 × 517 мм (24,0 × 10,1 × 20,3 дюйма)</w:t>
            </w:r>
          </w:p>
        </w:tc>
      </w:tr>
      <w:tr>
        <w:trPr>
          <w:trHeight w:val="732" w:hRule="atLeast"/>
        </w:trPr>
        <w:tc>
          <w:tcPr>
            <w:tcW w:w="3626" w:type="dxa"/>
          </w:tcPr>
          <w:p>
            <w:pPr>
              <w:pStyle w:val="TableParagraph"/>
              <w:rPr>
                <w:b/>
                <w:sz w:val="22"/>
              </w:rPr>
            </w:pPr>
            <w:r>
              <w:rPr>
                <w:b/>
                <w:sz w:val="22"/>
              </w:rPr>
              <w:t>Вес</w:t>
            </w:r>
          </w:p>
        </w:tc>
        <w:tc>
          <w:tcPr>
            <w:tcW w:w="5440" w:type="dxa"/>
          </w:tcPr>
          <w:p>
            <w:pPr>
              <w:pStyle w:val="TableParagraph"/>
              <w:rPr>
                <w:sz w:val="22"/>
              </w:rPr>
            </w:pPr>
            <w:r>
              <w:rPr>
                <w:sz w:val="22"/>
              </w:rPr>
              <w:t>Mig 4004i Pulse: 48 кг (106 фунтов)</w:t>
            </w:r>
          </w:p>
          <w:p>
            <w:pPr>
              <w:pStyle w:val="TableParagraph"/>
              <w:spacing w:before="135"/>
              <w:rPr>
                <w:sz w:val="22"/>
              </w:rPr>
            </w:pPr>
            <w:r>
              <w:rPr>
                <w:sz w:val="22"/>
              </w:rPr>
              <w:t>Mig 4004i Pulse WeldCloud™: 54 кг (119 фунтов)</w:t>
            </w:r>
          </w:p>
        </w:tc>
      </w:tr>
      <w:tr>
        <w:trPr>
          <w:trHeight w:val="343" w:hRule="atLeast"/>
        </w:trPr>
        <w:tc>
          <w:tcPr>
            <w:tcW w:w="3626" w:type="dxa"/>
          </w:tcPr>
          <w:p>
            <w:pPr>
              <w:pStyle w:val="TableParagraph"/>
              <w:rPr>
                <w:b/>
                <w:sz w:val="22"/>
              </w:rPr>
            </w:pPr>
            <w:r>
              <w:rPr>
                <w:b/>
                <w:sz w:val="22"/>
              </w:rPr>
              <w:t>Класс изоляции</w:t>
            </w:r>
          </w:p>
        </w:tc>
        <w:tc>
          <w:tcPr>
            <w:tcW w:w="5440" w:type="dxa"/>
          </w:tcPr>
          <w:p>
            <w:pPr>
              <w:pStyle w:val="TableParagraph"/>
              <w:rPr>
                <w:sz w:val="22"/>
              </w:rPr>
            </w:pPr>
            <w:r>
              <w:rPr>
                <w:sz w:val="22"/>
              </w:rPr>
              <w:t>H</w:t>
            </w:r>
          </w:p>
        </w:tc>
      </w:tr>
      <w:tr>
        <w:trPr>
          <w:trHeight w:val="344" w:hRule="atLeast"/>
        </w:trPr>
        <w:tc>
          <w:tcPr>
            <w:tcW w:w="3626" w:type="dxa"/>
          </w:tcPr>
          <w:p>
            <w:pPr>
              <w:pStyle w:val="TableParagraph"/>
              <w:rPr>
                <w:b/>
                <w:sz w:val="22"/>
              </w:rPr>
            </w:pPr>
            <w:r>
              <w:rPr>
                <w:b/>
                <w:sz w:val="22"/>
              </w:rPr>
              <w:t>Класс защиты корпуса</w:t>
            </w:r>
          </w:p>
        </w:tc>
        <w:tc>
          <w:tcPr>
            <w:tcW w:w="5440" w:type="dxa"/>
          </w:tcPr>
          <w:p>
            <w:pPr>
              <w:pStyle w:val="TableParagraph"/>
              <w:rPr>
                <w:sz w:val="22"/>
              </w:rPr>
            </w:pPr>
            <w:r>
              <w:rPr>
                <w:sz w:val="22"/>
              </w:rPr>
              <w:t>IP23</w:t>
            </w:r>
          </w:p>
        </w:tc>
      </w:tr>
      <w:tr>
        <w:trPr>
          <w:trHeight w:val="381" w:hRule="atLeast"/>
        </w:trPr>
        <w:tc>
          <w:tcPr>
            <w:tcW w:w="3626" w:type="dxa"/>
          </w:tcPr>
          <w:p>
            <w:pPr>
              <w:pStyle w:val="TableParagraph"/>
              <w:rPr>
                <w:b/>
                <w:sz w:val="22"/>
              </w:rPr>
            </w:pPr>
            <w:r>
              <w:rPr>
                <w:b/>
                <w:sz w:val="22"/>
              </w:rPr>
              <w:t>Класс зоны установки</w:t>
            </w:r>
          </w:p>
        </w:tc>
        <w:tc>
          <w:tcPr>
            <w:tcW w:w="5440" w:type="dxa"/>
          </w:tcPr>
          <w:p>
            <w:pPr>
              <w:pStyle w:val="TableParagraph"/>
              <w:spacing w:before="3"/>
              <w:ind w:left="0"/>
              <w:rPr>
                <w:b/>
                <w:sz w:val="4"/>
              </w:rPr>
            </w:pPr>
          </w:p>
          <w:p>
            <w:pPr>
              <w:pStyle w:val="TableParagraph"/>
              <w:spacing w:before="0"/>
              <w:rPr>
                <w:sz w:val="20"/>
              </w:rPr>
            </w:pPr>
            <w:r>
              <w:rPr>
                <w:sz w:val="20"/>
              </w:rPr>
              <w:drawing>
                <wp:inline distT="0" distB="0" distL="0" distR="0">
                  <wp:extent cx="179832" cy="179831"/>
                  <wp:effectExtent l="0" t="0" r="0" b="0"/>
                  <wp:docPr id="29" name="image22.jpeg"/>
                  <wp:cNvGraphicFramePr>
                    <a:graphicFrameLocks noChangeAspect="1"/>
                  </wp:cNvGraphicFramePr>
                  <a:graphic>
                    <a:graphicData uri="http://schemas.openxmlformats.org/drawingml/2006/picture">
                      <pic:pic>
                        <pic:nvPicPr>
                          <pic:cNvPr id="30" name="image22.jpeg"/>
                          <pic:cNvPicPr/>
                        </pic:nvPicPr>
                        <pic:blipFill>
                          <a:blip r:embed="rId30" cstate="print"/>
                          <a:stretch>
                            <a:fillRect/>
                          </a:stretch>
                        </pic:blipFill>
                        <pic:spPr>
                          <a:xfrm>
                            <a:off x="0" y="0"/>
                            <a:ext cx="179832" cy="179831"/>
                          </a:xfrm>
                          <a:prstGeom prst="rect">
                            <a:avLst/>
                          </a:prstGeom>
                        </pic:spPr>
                      </pic:pic>
                    </a:graphicData>
                  </a:graphic>
                </wp:inline>
              </w:drawing>
            </w:r>
            <w:r>
              <w:rPr>
                <w:sz w:val="20"/>
              </w:rPr>
            </w:r>
          </w:p>
        </w:tc>
      </w:tr>
    </w:tbl>
    <w:p>
      <w:pPr>
        <w:spacing w:before="122"/>
        <w:ind w:left="977" w:right="0" w:firstLine="0"/>
        <w:jc w:val="left"/>
        <w:rPr>
          <w:b/>
          <w:sz w:val="17"/>
        </w:rPr>
      </w:pPr>
      <w:r>
        <w:rPr>
          <w:b/>
          <w:sz w:val="22"/>
        </w:rPr>
        <w:t>Питание от сети, S</w:t>
      </w:r>
      <w:r>
        <w:rPr>
          <w:b/>
          <w:position w:val="-5"/>
          <w:sz w:val="17"/>
        </w:rPr>
        <w:t>sc мин.</w:t>
      </w:r>
    </w:p>
    <w:p>
      <w:pPr>
        <w:pStyle w:val="BodyText"/>
        <w:spacing w:line="249" w:lineRule="auto" w:before="137"/>
        <w:ind w:left="977" w:right="1216"/>
      </w:pPr>
      <w:r>
        <w:rPr/>
        <w:t>Минимальная мощность при коротком замыкании сети в соответствии со стандартом IEC 61000-3-12.</w:t>
      </w:r>
    </w:p>
    <w:p>
      <w:pPr>
        <w:spacing w:after="0" w:line="249" w:lineRule="auto"/>
        <w:sectPr>
          <w:headerReference w:type="default" r:id="rId29"/>
          <w:pgSz w:w="11910" w:h="16840"/>
          <w:pgMar w:header="915" w:footer="360" w:top="1140" w:bottom="560" w:left="440" w:right="460"/>
        </w:sectPr>
      </w:pPr>
    </w:p>
    <w:p>
      <w:pPr>
        <w:pStyle w:val="BodyText"/>
        <w:rPr>
          <w:sz w:val="14"/>
        </w:rPr>
      </w:pPr>
    </w:p>
    <w:p>
      <w:pPr>
        <w:pStyle w:val="Heading3"/>
      </w:pPr>
      <w:r>
        <w:rPr/>
        <w:t>Рабочий цикл</w:t>
      </w:r>
    </w:p>
    <w:p>
      <w:pPr>
        <w:pStyle w:val="BodyText"/>
        <w:spacing w:line="249" w:lineRule="auto" w:before="44"/>
        <w:ind w:left="977" w:right="1041"/>
      </w:pPr>
      <w:r>
        <w:rPr/>
        <w:t>Рабочим циклом называется время, выраженное в процентах от периода продолжительностью десять минут, в течение которого вы можете производить сварку или резку с определенной нагрузкой без риска перегрузки. Рабочий цикл указан для температуры 40 °C / 104 °F и ниже.</w:t>
      </w:r>
    </w:p>
    <w:p>
      <w:pPr>
        <w:pStyle w:val="Heading3"/>
        <w:spacing w:before="117"/>
      </w:pPr>
      <w:r>
        <w:rPr/>
        <w:t>Класс защиты корпуса</w:t>
      </w:r>
    </w:p>
    <w:p>
      <w:pPr>
        <w:pStyle w:val="BodyText"/>
        <w:spacing w:line="249" w:lineRule="auto" w:before="45"/>
        <w:ind w:left="977" w:right="1732"/>
      </w:pPr>
      <w:r>
        <w:rPr/>
        <w:t>Код </w:t>
      </w:r>
      <w:r>
        <w:rPr>
          <w:b/>
        </w:rPr>
        <w:t>IP </w:t>
      </w:r>
      <w:r>
        <w:rPr/>
        <w:t>обозначает класс защиты корпуса устройства, то есть степень защиты от попадания внутрь твердых предметов или воды.</w:t>
      </w:r>
    </w:p>
    <w:p>
      <w:pPr>
        <w:pStyle w:val="BodyText"/>
        <w:spacing w:line="249" w:lineRule="auto" w:before="126"/>
        <w:ind w:left="977" w:right="972"/>
      </w:pPr>
      <w:r>
        <w:rPr/>
        <w:t>Оборудование, имеющее маркировку </w:t>
      </w:r>
      <w:r>
        <w:rPr>
          <w:b/>
        </w:rPr>
        <w:t>IP23</w:t>
      </w:r>
      <w:r>
        <w:rPr/>
        <w:t>, предназначено для использования внутри и вне помещений.</w:t>
      </w:r>
    </w:p>
    <w:p>
      <w:pPr>
        <w:pStyle w:val="Heading3"/>
        <w:spacing w:before="116"/>
      </w:pPr>
      <w:r>
        <w:rPr/>
        <w:t>Класс применения</w:t>
      </w:r>
    </w:p>
    <w:p>
      <w:pPr>
        <w:pStyle w:val="BodyText"/>
        <w:spacing w:line="247" w:lineRule="auto" w:before="51"/>
        <w:ind w:left="977" w:right="1132"/>
      </w:pPr>
      <w:r>
        <w:rPr>
          <w:spacing w:val="-1"/>
        </w:rPr>
        <w:t>Символ </w:t>
      </w:r>
      <w:r>
        <w:rPr/>
        <w:drawing>
          <wp:inline distT="0" distB="0" distL="0" distR="0">
            <wp:extent cx="179832" cy="179831"/>
            <wp:effectExtent l="0" t="0" r="0" b="0"/>
            <wp:docPr id="31" name="image22.jpeg"/>
            <wp:cNvGraphicFramePr>
              <a:graphicFrameLocks noChangeAspect="1"/>
            </wp:cNvGraphicFramePr>
            <a:graphic>
              <a:graphicData uri="http://schemas.openxmlformats.org/drawingml/2006/picture">
                <pic:pic>
                  <pic:nvPicPr>
                    <pic:cNvPr id="32" name="image22.jpeg"/>
                    <pic:cNvPicPr/>
                  </pic:nvPicPr>
                  <pic:blipFill>
                    <a:blip r:embed="rId30" cstate="print"/>
                    <a:stretch>
                      <a:fillRect/>
                    </a:stretch>
                  </pic:blipFill>
                  <pic:spPr>
                    <a:xfrm>
                      <a:off x="0" y="0"/>
                      <a:ext cx="179832" cy="179831"/>
                    </a:xfrm>
                    <a:prstGeom prst="rect">
                      <a:avLst/>
                    </a:prstGeom>
                  </pic:spPr>
                </pic:pic>
              </a:graphicData>
            </a:graphic>
          </wp:inline>
        </w:drawing>
      </w:r>
      <w:r>
        <w:rPr/>
      </w:r>
      <w:r>
        <w:rPr>
          <w:rFonts w:ascii="Times New Roman" w:hAnsi="Times New Roman"/>
          <w:spacing w:val="6"/>
        </w:rPr>
        <w:t> </w:t>
      </w:r>
      <w:r>
        <w:rPr/>
        <w:t>указывает на то, что источник питания предназначен для использования в местах с повышенной опасностью поражения электрическим</w:t>
      </w:r>
      <w:r>
        <w:rPr>
          <w:spacing w:val="-12"/>
        </w:rPr>
        <w:t> </w:t>
      </w:r>
      <w:r>
        <w:rPr/>
        <w:t>током.</w:t>
      </w:r>
    </w:p>
    <w:p>
      <w:pPr>
        <w:spacing w:after="0" w:line="247" w:lineRule="auto"/>
        <w:sectPr>
          <w:pgSz w:w="11910" w:h="16840"/>
          <w:pgMar w:header="915" w:footer="360" w:top="1140" w:bottom="560" w:left="440" w:right="460"/>
        </w:sectPr>
      </w:pPr>
    </w:p>
    <w:p>
      <w:pPr>
        <w:pStyle w:val="BodyText"/>
        <w:spacing w:before="9" w:after="1"/>
      </w:pPr>
    </w:p>
    <w:p>
      <w:pPr>
        <w:pStyle w:val="BodyText"/>
        <w:spacing w:line="20" w:lineRule="exact"/>
        <w:ind w:left="969"/>
        <w:rPr>
          <w:sz w:val="2"/>
        </w:rPr>
      </w:pPr>
      <w:r>
        <w:rPr>
          <w:sz w:val="2"/>
        </w:rPr>
        <w:pict>
          <v:group style="width:469.7pt;height:.75pt;mso-position-horizontal-relative:char;mso-position-vertical-relative:line" coordorigin="0,0" coordsize="9394,15">
            <v:line style="position:absolute" from="0,8" to="1049,8" stroked="true" strokeweight=".75pt" strokecolor="#000000">
              <v:stroke dashstyle="solid"/>
            </v:line>
            <v:line style="position:absolute" from="1049,8" to="9393,8" stroked="true" strokeweight=".75pt" strokecolor="#000000">
              <v:stroke dashstyle="solid"/>
            </v:line>
          </v:group>
        </w:pict>
      </w:r>
      <w:r>
        <w:rPr>
          <w:sz w:val="2"/>
        </w:rPr>
      </w:r>
    </w:p>
    <w:p>
      <w:pPr>
        <w:pStyle w:val="Heading1"/>
        <w:numPr>
          <w:ilvl w:val="0"/>
          <w:numId w:val="2"/>
        </w:numPr>
        <w:tabs>
          <w:tab w:pos="2025" w:val="left" w:leader="none"/>
          <w:tab w:pos="2026" w:val="left" w:leader="none"/>
        </w:tabs>
        <w:spacing w:line="240" w:lineRule="auto" w:before="18" w:after="0"/>
        <w:ind w:left="2025" w:right="0" w:hanging="1049"/>
        <w:jc w:val="left"/>
      </w:pPr>
      <w:r>
        <w:rPr/>
        <w:pict>
          <v:group style="position:absolute;margin-left:70.861pt;margin-top:20.955811pt;width:469.7pt;height:.75pt;mso-position-horizontal-relative:page;mso-position-vertical-relative:paragraph;z-index:-251621376;mso-wrap-distance-left:0;mso-wrap-distance-right:0" coordorigin="1417,419" coordsize="9394,15">
            <v:line style="position:absolute" from="1417,427" to="2466,427" stroked="true" strokeweight=".75pt" strokecolor="#000000">
              <v:stroke dashstyle="solid"/>
            </v:line>
            <v:line style="position:absolute" from="2466,427" to="10811,427" stroked="true" strokeweight=".75pt" strokecolor="#000000">
              <v:stroke dashstyle="solid"/>
            </v:line>
            <w10:wrap type="topAndBottom"/>
          </v:group>
        </w:pict>
      </w:r>
      <w:bookmarkStart w:name="4 УСТАНОВКА" w:id="14"/>
      <w:bookmarkEnd w:id="14"/>
      <w:r>
        <w:rPr>
          <w:b w:val="0"/>
        </w:rPr>
      </w:r>
      <w:bookmarkStart w:name="4.1 Расположение" w:id="15"/>
      <w:bookmarkEnd w:id="15"/>
      <w:r>
        <w:rPr>
          <w:b w:val="0"/>
        </w:rPr>
      </w:r>
      <w:bookmarkStart w:name="4.2 Инструкции по подъему" w:id="16"/>
      <w:bookmarkEnd w:id="16"/>
      <w:r>
        <w:rPr>
          <w:b w:val="0"/>
        </w:rPr>
      </w:r>
      <w:bookmarkStart w:name="_bookmark3" w:id="17"/>
      <w:bookmarkEnd w:id="17"/>
      <w:r>
        <w:rPr>
          <w:b w:val="0"/>
        </w:rPr>
      </w:r>
      <w:bookmarkStart w:name="_bookmark3" w:id="18"/>
      <w:bookmarkEnd w:id="18"/>
      <w:r>
        <w:rPr/>
        <w:t>УСТАНОВКА</w:t>
      </w:r>
    </w:p>
    <w:p>
      <w:pPr>
        <w:pStyle w:val="Heading3"/>
        <w:spacing w:before="137" w:after="134"/>
      </w:pPr>
      <w:r>
        <w:rPr/>
        <w:t>Монтаж должен выполняться специалистом.</w:t>
      </w:r>
    </w:p>
    <w:p>
      <w:pPr>
        <w:pStyle w:val="BodyText"/>
        <w:ind w:left="971"/>
        <w:rPr>
          <w:sz w:val="20"/>
        </w:rPr>
      </w:pPr>
      <w:r>
        <w:rPr>
          <w:sz w:val="20"/>
        </w:rPr>
        <w:pict>
          <v:group style="width:454.05pt;height:81.25pt;mso-position-horizontal-relative:char;mso-position-vertical-relative:line" coordorigin="0,0" coordsize="9081,1625">
            <v:shape style="position:absolute;left:82;top:182;width:426;height:372" coordorigin="83,182" coordsize="426,372" path="m504,554l87,554,83,550,83,542,84,541,84,539,287,188,288,185,291,182,300,182,303,185,305,188,507,539,507,541,509,542,509,550,504,554xe" filled="true" fillcolor="#000000" stroked="false">
              <v:path arrowok="t"/>
              <v:fill type="solid"/>
            </v:shape>
            <v:shape style="position:absolute;left:118;top:222;width:354;height:308" type="#_x0000_t75" stroked="false">
              <v:imagedata r:id="rId12" o:title=""/>
            </v:shape>
            <v:shape style="position:absolute;left:2;top:2;width:9076;height:1620" type="#_x0000_t202" filled="false" stroked="true" strokeweight=".25pt" strokecolor="#b3b3b3">
              <v:textbox inset="0,0,0,0">
                <w:txbxContent>
                  <w:p>
                    <w:pPr>
                      <w:spacing w:before="122"/>
                      <w:ind w:left="736" w:right="0" w:firstLine="0"/>
                      <w:jc w:val="left"/>
                      <w:rPr>
                        <w:b/>
                        <w:sz w:val="22"/>
                      </w:rPr>
                    </w:pPr>
                    <w:r>
                      <w:rPr>
                        <w:b/>
                        <w:sz w:val="22"/>
                      </w:rPr>
                      <w:t>ОСТОРОЖНО!</w:t>
                    </w:r>
                  </w:p>
                  <w:p>
                    <w:pPr>
                      <w:spacing w:line="249" w:lineRule="auto" w:before="66"/>
                      <w:ind w:left="736" w:right="0" w:firstLine="0"/>
                      <w:jc w:val="left"/>
                      <w:rPr>
                        <w:sz w:val="22"/>
                      </w:rPr>
                    </w:pPr>
                    <w:r>
                      <w:rPr>
                        <w:sz w:val="22"/>
                      </w:rPr>
                      <w:t>Данное изделие предназначено для промышленного применения. При использовании в домашних условиях изделие может вызвать радиопомехи. Принятие соответствующих мер безопасности является ответственностью пользователя.</w:t>
                    </w:r>
                  </w:p>
                </w:txbxContent>
              </v:textbox>
              <v:stroke dashstyle="solid"/>
              <w10:wrap type="none"/>
            </v:shape>
          </v:group>
        </w:pict>
      </w:r>
      <w:r>
        <w:rPr>
          <w:sz w:val="20"/>
        </w:rPr>
      </w:r>
    </w:p>
    <w:p>
      <w:pPr>
        <w:pStyle w:val="Heading2"/>
        <w:numPr>
          <w:ilvl w:val="1"/>
          <w:numId w:val="2"/>
        </w:numPr>
        <w:tabs>
          <w:tab w:pos="2025" w:val="left" w:leader="none"/>
          <w:tab w:pos="2026" w:val="left" w:leader="none"/>
        </w:tabs>
        <w:spacing w:line="240" w:lineRule="auto" w:before="136" w:after="0"/>
        <w:ind w:left="2025" w:right="0" w:hanging="1049"/>
        <w:jc w:val="left"/>
      </w:pPr>
      <w:r>
        <w:rPr/>
        <w:t>Расположение</w:t>
      </w:r>
    </w:p>
    <w:p>
      <w:pPr>
        <w:pStyle w:val="BodyText"/>
        <w:spacing w:line="249" w:lineRule="auto" w:before="131"/>
        <w:ind w:left="977" w:right="1881"/>
      </w:pPr>
      <w:r>
        <w:rPr/>
        <w:t>Разместите источник сварочного тока таким образом, чтобы имеющиеся в нем отверстия для подвода и отвода охлаждающего воздуха не были заграждены.</w:t>
      </w:r>
    </w:p>
    <w:p>
      <w:pPr>
        <w:pStyle w:val="BodyText"/>
        <w:spacing w:line="249" w:lineRule="auto" w:before="127"/>
        <w:ind w:left="977" w:right="1180"/>
      </w:pPr>
      <w:r>
        <w:rPr/>
        <w:t>При использовании Mig 4004i Pulse WeldCloud™ убедитесь, что антенна в верхней части не закрыта и не заблокирована.</w:t>
      </w:r>
    </w:p>
    <w:p>
      <w:pPr>
        <w:pStyle w:val="Heading2"/>
        <w:numPr>
          <w:ilvl w:val="1"/>
          <w:numId w:val="2"/>
        </w:numPr>
        <w:tabs>
          <w:tab w:pos="2025" w:val="left" w:leader="none"/>
          <w:tab w:pos="2026" w:val="left" w:leader="none"/>
        </w:tabs>
        <w:spacing w:line="240" w:lineRule="auto" w:before="175" w:after="0"/>
        <w:ind w:left="2025" w:right="0" w:hanging="1049"/>
        <w:jc w:val="left"/>
      </w:pPr>
      <w:r>
        <w:rPr/>
        <w:pict>
          <v:group style="position:absolute;margin-left:70.861pt;margin-top:31.323833pt;width:453.55pt;height:283.350pt;mso-position-horizontal-relative:page;mso-position-vertical-relative:paragraph;z-index:-251618304;mso-wrap-distance-left:0;mso-wrap-distance-right:0" coordorigin="1417,626" coordsize="9071,5667">
            <v:shape style="position:absolute;left:1612;top:3542;width:4293;height:2636" type="#_x0000_t75" stroked="false">
              <v:imagedata r:id="rId32" o:title=""/>
            </v:shape>
            <v:line style="position:absolute" from="5952,626" to="5952,6292" stroked="true" strokeweight=".25pt" strokecolor="#000000">
              <v:stroke dashstyle="solid"/>
            </v:line>
            <v:line style="position:absolute" from="1420,626" to="1420,6292" stroked="true" strokeweight=".25pt" strokecolor="#000000">
              <v:stroke dashstyle="solid"/>
            </v:line>
            <v:line style="position:absolute" from="1417,629" to="5952,629" stroked="true" strokeweight=".25pt" strokecolor="#000000">
              <v:stroke dashstyle="solid"/>
            </v:line>
            <v:line style="position:absolute" from="1417,6291" to="5952,6291" stroked="true" strokeweight=".25pt" strokecolor="#000000">
              <v:stroke dashstyle="solid"/>
            </v:line>
            <v:line style="position:absolute" from="10485,626" to="10485,6293" stroked="true" strokeweight=".25pt" strokecolor="#000000">
              <v:stroke dashstyle="solid"/>
            </v:line>
            <v:line style="position:absolute" from="5952,629" to="10488,629" stroked="true" strokeweight=".25pt" strokecolor="#000000">
              <v:stroke dashstyle="solid"/>
            </v:line>
            <v:line style="position:absolute" from="5952,6291" to="10488,6291" stroked="true" strokeweight=".25pt" strokecolor="#000000">
              <v:stroke dashstyle="solid"/>
            </v:line>
            <w10:wrap type="topAndBottom"/>
          </v:group>
        </w:pict>
      </w:r>
      <w:r>
        <w:rPr/>
        <w:drawing>
          <wp:anchor distT="0" distB="0" distL="0" distR="0" allowOverlap="1" layoutInCell="1" locked="0" behindDoc="0" simplePos="0" relativeHeight="251699200">
            <wp:simplePos x="0" y="0"/>
            <wp:positionH relativeFrom="page">
              <wp:posOffset>4213203</wp:posOffset>
            </wp:positionH>
            <wp:positionV relativeFrom="paragraph">
              <wp:posOffset>503982</wp:posOffset>
            </wp:positionV>
            <wp:extent cx="2007876" cy="3354324"/>
            <wp:effectExtent l="0" t="0" r="0" b="0"/>
            <wp:wrapNone/>
            <wp:docPr id="33" name="image24.jpeg"/>
            <wp:cNvGraphicFramePr>
              <a:graphicFrameLocks noChangeAspect="1"/>
            </wp:cNvGraphicFramePr>
            <a:graphic>
              <a:graphicData uri="http://schemas.openxmlformats.org/drawingml/2006/picture">
                <pic:pic>
                  <pic:nvPicPr>
                    <pic:cNvPr id="34" name="image24.jpeg"/>
                    <pic:cNvPicPr/>
                  </pic:nvPicPr>
                  <pic:blipFill>
                    <a:blip r:embed="rId33" cstate="print"/>
                    <a:stretch>
                      <a:fillRect/>
                    </a:stretch>
                  </pic:blipFill>
                  <pic:spPr>
                    <a:xfrm>
                      <a:off x="0" y="0"/>
                      <a:ext cx="2007876" cy="3354324"/>
                    </a:xfrm>
                    <a:prstGeom prst="rect">
                      <a:avLst/>
                    </a:prstGeom>
                  </pic:spPr>
                </pic:pic>
              </a:graphicData>
            </a:graphic>
          </wp:anchor>
        </w:drawing>
      </w:r>
      <w:r>
        <w:rPr/>
        <w:t>Инструкции по</w:t>
      </w:r>
      <w:r>
        <w:rPr>
          <w:spacing w:val="-3"/>
        </w:rPr>
        <w:t> </w:t>
      </w:r>
      <w:r>
        <w:rPr/>
        <w:t>подъему</w:t>
      </w:r>
    </w:p>
    <w:p>
      <w:pPr>
        <w:spacing w:after="0" w:line="240" w:lineRule="auto"/>
        <w:jc w:val="left"/>
        <w:sectPr>
          <w:headerReference w:type="default" r:id="rId31"/>
          <w:pgSz w:w="11910" w:h="16840"/>
          <w:pgMar w:header="915" w:footer="360" w:top="1140" w:bottom="560" w:left="440" w:right="460"/>
        </w:sectPr>
      </w:pPr>
    </w:p>
    <w:p>
      <w:pPr>
        <w:pStyle w:val="BodyText"/>
        <w:spacing w:before="1"/>
        <w:rPr>
          <w:b/>
          <w:sz w:val="11"/>
        </w:rPr>
      </w:pPr>
    </w:p>
    <w:p>
      <w:pPr>
        <w:pStyle w:val="Heading2"/>
        <w:numPr>
          <w:ilvl w:val="1"/>
          <w:numId w:val="2"/>
        </w:numPr>
        <w:tabs>
          <w:tab w:pos="2025" w:val="left" w:leader="none"/>
          <w:tab w:pos="2026" w:val="left" w:leader="none"/>
        </w:tabs>
        <w:spacing w:line="240" w:lineRule="auto" w:before="91" w:after="0"/>
        <w:ind w:left="2025" w:right="0" w:hanging="1049"/>
        <w:jc w:val="left"/>
      </w:pPr>
      <w:r>
        <w:rPr/>
        <w:pict>
          <v:group style="position:absolute;margin-left:70.611pt;margin-top:27.123852pt;width:454.05pt;height:174.3pt;mso-position-horizontal-relative:page;mso-position-vertical-relative:paragraph;z-index:-251615232;mso-wrap-distance-left:0;mso-wrap-distance-right:0" coordorigin="1412,542" coordsize="9081,3486">
            <v:shape style="position:absolute;left:1494;top:697;width:426;height:426" coordorigin="1495,698" coordsize="426,426" path="m1708,1124l1641,1113,1582,1083,1536,1037,1506,978,1495,911,1506,843,1536,785,1582,739,1641,709,1708,698,1775,709,1834,739,1880,785,1910,843,1921,911,1910,978,1880,1037,1834,1083,1775,1113,1708,1124xe" filled="true" fillcolor="#5ec3e1" stroked="false">
              <v:path arrowok="t"/>
              <v:fill type="solid"/>
            </v:shape>
            <v:shape style="position:absolute;left:1641;top:744;width:138;height:314" type="#_x0000_t75" stroked="false">
              <v:imagedata r:id="rId34" o:title=""/>
            </v:shape>
            <v:shape style="position:absolute;left:1414;top:544;width:9076;height:3481" type="#_x0000_t202" filled="false" stroked="true" strokeweight=".25pt" strokecolor="#b3b3b3">
              <v:textbox inset="0,0,0,0">
                <w:txbxContent>
                  <w:p>
                    <w:pPr>
                      <w:spacing w:before="122"/>
                      <w:ind w:left="736" w:right="0" w:firstLine="0"/>
                      <w:jc w:val="left"/>
                      <w:rPr>
                        <w:b/>
                        <w:sz w:val="22"/>
                      </w:rPr>
                    </w:pPr>
                    <w:r>
                      <w:rPr>
                        <w:b/>
                        <w:sz w:val="22"/>
                      </w:rPr>
                      <w:t>ПРИМЕЧАНИЕ!</w:t>
                    </w:r>
                  </w:p>
                  <w:p>
                    <w:pPr>
                      <w:spacing w:before="66"/>
                      <w:ind w:left="736" w:right="0" w:firstLine="0"/>
                      <w:jc w:val="left"/>
                      <w:rPr>
                        <w:b/>
                        <w:sz w:val="22"/>
                      </w:rPr>
                    </w:pPr>
                    <w:r>
                      <w:rPr>
                        <w:b/>
                        <w:sz w:val="22"/>
                      </w:rPr>
                      <w:t>Требования к сетям электроснабжения</w:t>
                    </w:r>
                  </w:p>
                  <w:p>
                    <w:pPr>
                      <w:spacing w:line="252" w:lineRule="auto" w:before="135"/>
                      <w:ind w:left="736" w:right="399" w:firstLine="0"/>
                      <w:jc w:val="left"/>
                      <w:rPr>
                        <w:sz w:val="22"/>
                      </w:rPr>
                    </w:pPr>
                    <w:r>
                      <w:rPr>
                        <w:sz w:val="22"/>
                      </w:rPr>
                      <w:t>Данное оборудование отвечает требованиям IEC 61000-3-12 в отношении мощности при коротком замыкании S</w:t>
                    </w:r>
                    <w:r>
                      <w:rPr>
                        <w:position w:val="-5"/>
                        <w:sz w:val="17"/>
                      </w:rPr>
                      <w:t>sc мин</w:t>
                    </w:r>
                    <w:r>
                      <w:rPr>
                        <w:sz w:val="22"/>
                      </w:rPr>
                      <w:t>, которая должна быть выше или равна значению в точке между отводом к абоненту и общественной сетью. Пользователь оборудования или тот, кто его устанавливает, должен проконсультироваться с оператором энергосети по поводу возможности подключения оборудования и соответствия значения мощности при коротком замыкании указанным требованиям: выше или равна значению S</w:t>
                    </w:r>
                    <w:r>
                      <w:rPr>
                        <w:position w:val="-5"/>
                        <w:sz w:val="17"/>
                      </w:rPr>
                      <w:t>sc мин</w:t>
                    </w:r>
                    <w:r>
                      <w:rPr>
                        <w:sz w:val="22"/>
                      </w:rPr>
                      <w:t>. Обратитесь к техническим характеристикам, приведенным в разделе "ТЕХНИЧЕСКИЕ ХАРАКТЕРИСТИКИ".</w:t>
                    </w:r>
                  </w:p>
                </w:txbxContent>
              </v:textbox>
              <v:stroke dashstyle="solid"/>
              <w10:wrap type="none"/>
            </v:shape>
            <w10:wrap type="topAndBottom"/>
          </v:group>
        </w:pict>
      </w:r>
      <w:bookmarkStart w:name="4.3 Питание от сети" w:id="19"/>
      <w:bookmarkEnd w:id="19"/>
      <w:r>
        <w:rPr>
          <w:b w:val="0"/>
        </w:rPr>
      </w:r>
      <w:bookmarkStart w:name="_bookmark4" w:id="20"/>
      <w:bookmarkEnd w:id="20"/>
      <w:r>
        <w:rPr>
          <w:b w:val="0"/>
        </w:rPr>
      </w:r>
      <w:bookmarkStart w:name="_bookmark4" w:id="21"/>
      <w:bookmarkEnd w:id="21"/>
      <w:r>
        <w:rPr/>
        <w:t>Питани</w:t>
      </w:r>
      <w:r>
        <w:rPr/>
        <w:t>е от</w:t>
      </w:r>
      <w:r>
        <w:rPr>
          <w:spacing w:val="-3"/>
        </w:rPr>
        <w:t> </w:t>
      </w:r>
      <w:r>
        <w:rPr/>
        <w:t>сети</w:t>
      </w:r>
    </w:p>
    <w:p>
      <w:pPr>
        <w:pStyle w:val="BodyText"/>
        <w:spacing w:before="2"/>
        <w:rPr>
          <w:b/>
          <w:sz w:val="8"/>
        </w:rPr>
      </w:pPr>
    </w:p>
    <w:p>
      <w:pPr>
        <w:pStyle w:val="BodyText"/>
        <w:ind w:left="971"/>
        <w:rPr>
          <w:sz w:val="20"/>
        </w:rPr>
      </w:pPr>
      <w:r>
        <w:rPr>
          <w:sz w:val="20"/>
        </w:rPr>
        <w:pict>
          <v:group style="width:454.05pt;height:68.05pt;mso-position-horizontal-relative:char;mso-position-vertical-relative:line" coordorigin="0,0" coordsize="9081,1361">
            <v:shape style="position:absolute;left:82;top:155;width:426;height:426" coordorigin="83,155" coordsize="426,426" path="m296,581l228,570,170,540,124,494,94,436,83,368,94,301,124,242,170,196,228,166,296,155,363,166,421,196,468,242,498,301,509,368,498,436,468,494,421,540,363,570,296,581xe" filled="true" fillcolor="#5ec3e1" stroked="false">
              <v:path arrowok="t"/>
              <v:fill type="solid"/>
            </v:shape>
            <v:shape style="position:absolute;left:229;top:201;width:138;height:314" type="#_x0000_t75" stroked="false">
              <v:imagedata r:id="rId35" o:title=""/>
            </v:shape>
            <v:shape style="position:absolute;left:2;top:2;width:9076;height:1356" type="#_x0000_t202" filled="false" stroked="true" strokeweight=".25pt" strokecolor="#b3b3b3">
              <v:textbox inset="0,0,0,0">
                <w:txbxContent>
                  <w:p>
                    <w:pPr>
                      <w:spacing w:before="122"/>
                      <w:ind w:left="736" w:right="0" w:firstLine="0"/>
                      <w:jc w:val="left"/>
                      <w:rPr>
                        <w:b/>
                        <w:sz w:val="22"/>
                      </w:rPr>
                    </w:pPr>
                    <w:r>
                      <w:rPr>
                        <w:b/>
                        <w:sz w:val="22"/>
                      </w:rPr>
                      <w:t>ПРИМЕЧАНИЕ!</w:t>
                    </w:r>
                  </w:p>
                  <w:p>
                    <w:pPr>
                      <w:spacing w:line="249" w:lineRule="auto" w:before="66"/>
                      <w:ind w:left="736" w:right="399" w:firstLine="0"/>
                      <w:jc w:val="left"/>
                      <w:rPr>
                        <w:sz w:val="22"/>
                      </w:rPr>
                    </w:pPr>
                    <w:r>
                      <w:rPr>
                        <w:sz w:val="22"/>
                      </w:rPr>
                      <w:t>Источник тока может получать питание от генератора. Для получения более подробной информации обратитесь к уполномоченным специалистам компании ESAB по обслуживанию.</w:t>
                    </w:r>
                  </w:p>
                </w:txbxContent>
              </v:textbox>
              <v:stroke dashstyle="solid"/>
              <w10:wrap type="none"/>
            </v:shape>
          </v:group>
        </w:pict>
      </w:r>
      <w:r>
        <w:rPr>
          <w:sz w:val="20"/>
        </w:rPr>
      </w:r>
    </w:p>
    <w:p>
      <w:pPr>
        <w:pStyle w:val="BodyText"/>
        <w:spacing w:line="249" w:lineRule="auto" w:before="94"/>
        <w:ind w:left="977" w:right="1680"/>
      </w:pPr>
      <w:r>
        <w:rPr/>
        <w:t>Убедитесь в том, что блок подключен к сети электропитания с требуемым напряжением и защищен предохранителями требуемого номинала. Необходимо обеспечить защитное заземление в соответствии с действующими нормами.</w:t>
      </w:r>
    </w:p>
    <w:p>
      <w:pPr>
        <w:pStyle w:val="BodyText"/>
        <w:spacing w:before="9"/>
        <w:rPr>
          <w:sz w:val="11"/>
        </w:rPr>
      </w:pPr>
      <w:r>
        <w:rPr/>
        <w:drawing>
          <wp:anchor distT="0" distB="0" distL="0" distR="0" allowOverlap="1" layoutInCell="1" locked="0" behindDoc="0" simplePos="0" relativeHeight="45">
            <wp:simplePos x="0" y="0"/>
            <wp:positionH relativeFrom="page">
              <wp:posOffset>2795257</wp:posOffset>
            </wp:positionH>
            <wp:positionV relativeFrom="paragraph">
              <wp:posOffset>110842</wp:posOffset>
            </wp:positionV>
            <wp:extent cx="1969008" cy="1804416"/>
            <wp:effectExtent l="0" t="0" r="0" b="0"/>
            <wp:wrapTopAndBottom/>
            <wp:docPr id="35" name="image27.jpeg"/>
            <wp:cNvGraphicFramePr>
              <a:graphicFrameLocks noChangeAspect="1"/>
            </wp:cNvGraphicFramePr>
            <a:graphic>
              <a:graphicData uri="http://schemas.openxmlformats.org/drawingml/2006/picture">
                <pic:pic>
                  <pic:nvPicPr>
                    <pic:cNvPr id="36" name="image27.jpeg"/>
                    <pic:cNvPicPr/>
                  </pic:nvPicPr>
                  <pic:blipFill>
                    <a:blip r:embed="rId36" cstate="print"/>
                    <a:stretch>
                      <a:fillRect/>
                    </a:stretch>
                  </pic:blipFill>
                  <pic:spPr>
                    <a:xfrm>
                      <a:off x="0" y="0"/>
                      <a:ext cx="1969008" cy="1804416"/>
                    </a:xfrm>
                    <a:prstGeom prst="rect">
                      <a:avLst/>
                    </a:prstGeom>
                  </pic:spPr>
                </pic:pic>
              </a:graphicData>
            </a:graphic>
          </wp:anchor>
        </w:drawing>
      </w:r>
    </w:p>
    <w:p>
      <w:pPr>
        <w:pStyle w:val="BodyText"/>
        <w:tabs>
          <w:tab w:pos="1522" w:val="left" w:leader="none"/>
        </w:tabs>
        <w:spacing w:line="249" w:lineRule="auto" w:before="102"/>
        <w:ind w:left="2359" w:right="5658" w:hanging="1277"/>
      </w:pPr>
      <w:r>
        <w:rPr>
          <w:color w:val="333333"/>
        </w:rPr>
        <w:t>A.</w:t>
        <w:tab/>
      </w:r>
      <w:r>
        <w:rPr/>
        <w:t>Паспортная табличка с параметрами сети</w:t>
      </w:r>
      <w:r>
        <w:rPr>
          <w:spacing w:val="-1"/>
        </w:rPr>
        <w:t> </w:t>
      </w:r>
      <w:r>
        <w:rPr/>
        <w:t>электропитания</w:t>
      </w:r>
    </w:p>
    <w:p>
      <w:pPr>
        <w:pStyle w:val="Heading3"/>
        <w:spacing w:line="249" w:lineRule="auto" w:before="162"/>
        <w:ind w:right="2197"/>
      </w:pPr>
      <w:r>
        <w:rPr/>
        <w:t>Рекомендуемые номиналы предохранителей и минимальная площадь поперечного сечения кабелей</w:t>
      </w:r>
    </w:p>
    <w:p>
      <w:pPr>
        <w:pStyle w:val="BodyText"/>
        <w:spacing w:before="9"/>
        <w:rPr>
          <w:b/>
          <w:sz w:val="10"/>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399"/>
        <w:gridCol w:w="5667"/>
      </w:tblGrid>
      <w:tr>
        <w:trPr>
          <w:trHeight w:val="346" w:hRule="atLeast"/>
        </w:trPr>
        <w:tc>
          <w:tcPr>
            <w:tcW w:w="3399" w:type="dxa"/>
          </w:tcPr>
          <w:p>
            <w:pPr>
              <w:pStyle w:val="TableParagraph"/>
              <w:spacing w:before="0"/>
              <w:ind w:left="0"/>
              <w:rPr>
                <w:rFonts w:ascii="Times New Roman"/>
                <w:sz w:val="20"/>
              </w:rPr>
            </w:pPr>
          </w:p>
        </w:tc>
        <w:tc>
          <w:tcPr>
            <w:tcW w:w="5667" w:type="dxa"/>
          </w:tcPr>
          <w:p>
            <w:pPr>
              <w:pStyle w:val="TableParagraph"/>
              <w:ind w:left="427" w:right="427"/>
              <w:jc w:val="center"/>
              <w:rPr>
                <w:b/>
                <w:sz w:val="22"/>
              </w:rPr>
            </w:pPr>
            <w:r>
              <w:rPr>
                <w:b/>
                <w:sz w:val="22"/>
              </w:rPr>
              <w:t>Mig 4004i Pulse/Mig 4004i Pulse WeldCloud™</w:t>
            </w:r>
          </w:p>
        </w:tc>
      </w:tr>
      <w:tr>
        <w:trPr>
          <w:trHeight w:val="346" w:hRule="atLeast"/>
        </w:trPr>
        <w:tc>
          <w:tcPr>
            <w:tcW w:w="3399" w:type="dxa"/>
          </w:tcPr>
          <w:p>
            <w:pPr>
              <w:pStyle w:val="TableParagraph"/>
              <w:spacing w:before="44"/>
              <w:rPr>
                <w:b/>
                <w:sz w:val="22"/>
              </w:rPr>
            </w:pPr>
            <w:r>
              <w:rPr>
                <w:b/>
                <w:sz w:val="22"/>
              </w:rPr>
              <w:t>Напряжение питания</w:t>
            </w:r>
          </w:p>
        </w:tc>
        <w:tc>
          <w:tcPr>
            <w:tcW w:w="5667" w:type="dxa"/>
          </w:tcPr>
          <w:p>
            <w:pPr>
              <w:pStyle w:val="TableParagraph"/>
              <w:spacing w:before="44"/>
              <w:ind w:left="427" w:right="425"/>
              <w:jc w:val="center"/>
              <w:rPr>
                <w:sz w:val="22"/>
              </w:rPr>
            </w:pPr>
            <w:r>
              <w:rPr>
                <w:sz w:val="22"/>
              </w:rPr>
              <w:t>380–460 В, +/- 10%, 3~50/60 Гц</w:t>
            </w:r>
          </w:p>
        </w:tc>
      </w:tr>
      <w:tr>
        <w:trPr>
          <w:trHeight w:val="608" w:hRule="atLeast"/>
        </w:trPr>
        <w:tc>
          <w:tcPr>
            <w:tcW w:w="3399" w:type="dxa"/>
          </w:tcPr>
          <w:p>
            <w:pPr>
              <w:pStyle w:val="TableParagraph"/>
              <w:spacing w:line="249" w:lineRule="auto"/>
              <w:ind w:right="532"/>
              <w:rPr>
                <w:b/>
                <w:sz w:val="22"/>
              </w:rPr>
            </w:pPr>
            <w:r>
              <w:rPr>
                <w:b/>
                <w:sz w:val="22"/>
              </w:rPr>
              <w:t>Площадь поперечного сечения силового кабеля</w:t>
            </w:r>
          </w:p>
        </w:tc>
        <w:tc>
          <w:tcPr>
            <w:tcW w:w="5667" w:type="dxa"/>
          </w:tcPr>
          <w:p>
            <w:pPr>
              <w:pStyle w:val="TableParagraph"/>
              <w:spacing w:before="49"/>
              <w:ind w:left="427" w:right="423"/>
              <w:jc w:val="center"/>
              <w:rPr>
                <w:sz w:val="17"/>
              </w:rPr>
            </w:pPr>
            <w:r>
              <w:rPr>
                <w:sz w:val="22"/>
              </w:rPr>
              <w:t>4G4 мм</w:t>
            </w:r>
            <w:r>
              <w:rPr>
                <w:position w:val="6"/>
                <w:sz w:val="17"/>
              </w:rPr>
              <w:t>2</w:t>
            </w:r>
          </w:p>
        </w:tc>
      </w:tr>
      <w:tr>
        <w:trPr>
          <w:trHeight w:val="394" w:hRule="atLeast"/>
        </w:trPr>
        <w:tc>
          <w:tcPr>
            <w:tcW w:w="3399" w:type="dxa"/>
          </w:tcPr>
          <w:p>
            <w:pPr>
              <w:pStyle w:val="TableParagraph"/>
              <w:rPr>
                <w:sz w:val="22"/>
              </w:rPr>
            </w:pPr>
            <w:r>
              <w:rPr>
                <w:b/>
                <w:sz w:val="22"/>
              </w:rPr>
              <w:t>Фазный ток I</w:t>
            </w:r>
            <w:r>
              <w:rPr>
                <w:b/>
                <w:position w:val="-5"/>
                <w:sz w:val="17"/>
              </w:rPr>
              <w:t>эфф </w:t>
            </w:r>
            <w:r>
              <w:rPr>
                <w:sz w:val="22"/>
              </w:rPr>
              <w:t>U</w:t>
            </w:r>
            <w:r>
              <w:rPr>
                <w:position w:val="-5"/>
                <w:sz w:val="17"/>
              </w:rPr>
              <w:t>in </w:t>
            </w:r>
            <w:r>
              <w:rPr>
                <w:sz w:val="22"/>
              </w:rPr>
              <w:t>380 В</w:t>
            </w:r>
          </w:p>
        </w:tc>
        <w:tc>
          <w:tcPr>
            <w:tcW w:w="5667" w:type="dxa"/>
          </w:tcPr>
          <w:p>
            <w:pPr>
              <w:pStyle w:val="TableParagraph"/>
              <w:ind w:left="427" w:right="423"/>
              <w:jc w:val="center"/>
              <w:rPr>
                <w:sz w:val="22"/>
              </w:rPr>
            </w:pPr>
            <w:r>
              <w:rPr>
                <w:sz w:val="22"/>
              </w:rPr>
              <w:t>20 A</w:t>
            </w:r>
          </w:p>
        </w:tc>
      </w:tr>
      <w:tr>
        <w:trPr>
          <w:trHeight w:val="608" w:hRule="atLeast"/>
        </w:trPr>
        <w:tc>
          <w:tcPr>
            <w:tcW w:w="3399" w:type="dxa"/>
          </w:tcPr>
          <w:p>
            <w:pPr>
              <w:pStyle w:val="TableParagraph"/>
              <w:spacing w:line="249" w:lineRule="auto"/>
              <w:ind w:right="101"/>
              <w:rPr>
                <w:sz w:val="22"/>
              </w:rPr>
            </w:pPr>
            <w:r>
              <w:rPr>
                <w:b/>
                <w:sz w:val="22"/>
              </w:rPr>
              <w:t>Предохранитель </w:t>
            </w:r>
            <w:r>
              <w:rPr>
                <w:sz w:val="22"/>
              </w:rPr>
              <w:t>с защитой от пульсации</w:t>
            </w:r>
          </w:p>
        </w:tc>
        <w:tc>
          <w:tcPr>
            <w:tcW w:w="5667" w:type="dxa"/>
          </w:tcPr>
          <w:p>
            <w:pPr>
              <w:pStyle w:val="TableParagraph"/>
              <w:ind w:left="427" w:right="423"/>
              <w:jc w:val="center"/>
              <w:rPr>
                <w:sz w:val="22"/>
              </w:rPr>
            </w:pPr>
            <w:r>
              <w:rPr>
                <w:sz w:val="22"/>
              </w:rPr>
              <w:t>20 A</w:t>
            </w:r>
          </w:p>
        </w:tc>
      </w:tr>
      <w:tr>
        <w:trPr>
          <w:trHeight w:val="871" w:hRule="atLeast"/>
        </w:trPr>
        <w:tc>
          <w:tcPr>
            <w:tcW w:w="3399" w:type="dxa"/>
          </w:tcPr>
          <w:p>
            <w:pPr>
              <w:pStyle w:val="TableParagraph"/>
              <w:spacing w:line="249" w:lineRule="auto"/>
              <w:ind w:right="254"/>
              <w:rPr>
                <w:sz w:val="22"/>
              </w:rPr>
            </w:pPr>
            <w:r>
              <w:rPr>
                <w:b/>
                <w:sz w:val="22"/>
              </w:rPr>
              <w:t>Предохранитель </w:t>
            </w:r>
            <w:r>
              <w:rPr>
                <w:sz w:val="22"/>
              </w:rPr>
              <w:t>автоматический выключатель типа C</w:t>
            </w:r>
          </w:p>
        </w:tc>
        <w:tc>
          <w:tcPr>
            <w:tcW w:w="5667" w:type="dxa"/>
          </w:tcPr>
          <w:p>
            <w:pPr>
              <w:pStyle w:val="TableParagraph"/>
              <w:ind w:left="427" w:right="423"/>
              <w:jc w:val="center"/>
              <w:rPr>
                <w:sz w:val="22"/>
              </w:rPr>
            </w:pPr>
            <w:r>
              <w:rPr>
                <w:sz w:val="22"/>
              </w:rPr>
              <w:t>25 A</w:t>
            </w:r>
          </w:p>
        </w:tc>
      </w:tr>
      <w:tr>
        <w:trPr>
          <w:trHeight w:val="394" w:hRule="atLeast"/>
        </w:trPr>
        <w:tc>
          <w:tcPr>
            <w:tcW w:w="3399" w:type="dxa"/>
          </w:tcPr>
          <w:p>
            <w:pPr>
              <w:pStyle w:val="TableParagraph"/>
              <w:rPr>
                <w:sz w:val="22"/>
              </w:rPr>
            </w:pPr>
            <w:r>
              <w:rPr>
                <w:b/>
                <w:sz w:val="22"/>
              </w:rPr>
              <w:t>Фазный ток I</w:t>
            </w:r>
            <w:r>
              <w:rPr>
                <w:b/>
                <w:position w:val="-5"/>
                <w:sz w:val="17"/>
              </w:rPr>
              <w:t>эфф </w:t>
            </w:r>
            <w:r>
              <w:rPr>
                <w:sz w:val="22"/>
              </w:rPr>
              <w:t>U</w:t>
            </w:r>
            <w:r>
              <w:rPr>
                <w:position w:val="-5"/>
                <w:sz w:val="17"/>
              </w:rPr>
              <w:t>in </w:t>
            </w:r>
            <w:r>
              <w:rPr>
                <w:sz w:val="22"/>
              </w:rPr>
              <w:t>400 В</w:t>
            </w:r>
          </w:p>
        </w:tc>
        <w:tc>
          <w:tcPr>
            <w:tcW w:w="5667" w:type="dxa"/>
          </w:tcPr>
          <w:p>
            <w:pPr>
              <w:pStyle w:val="TableParagraph"/>
              <w:ind w:left="427" w:right="423"/>
              <w:jc w:val="center"/>
              <w:rPr>
                <w:sz w:val="22"/>
              </w:rPr>
            </w:pPr>
            <w:r>
              <w:rPr>
                <w:sz w:val="22"/>
              </w:rPr>
              <w:t>19,2 A</w:t>
            </w:r>
          </w:p>
        </w:tc>
      </w:tr>
    </w:tbl>
    <w:p>
      <w:pPr>
        <w:spacing w:after="0"/>
        <w:jc w:val="center"/>
        <w:rPr>
          <w:sz w:val="22"/>
        </w:rPr>
        <w:sectPr>
          <w:pgSz w:w="11910" w:h="16840"/>
          <w:pgMar w:header="915" w:footer="360" w:top="1140" w:bottom="560" w:left="440" w:right="460"/>
        </w:sectPr>
      </w:pPr>
    </w:p>
    <w:p>
      <w:pPr>
        <w:pStyle w:val="BodyText"/>
        <w:spacing w:before="10"/>
        <w:rPr>
          <w:rFonts w:ascii="Times New Roman"/>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399"/>
        <w:gridCol w:w="5667"/>
      </w:tblGrid>
      <w:tr>
        <w:trPr>
          <w:trHeight w:val="346" w:hRule="atLeast"/>
        </w:trPr>
        <w:tc>
          <w:tcPr>
            <w:tcW w:w="3399" w:type="dxa"/>
          </w:tcPr>
          <w:p>
            <w:pPr>
              <w:pStyle w:val="TableParagraph"/>
              <w:spacing w:before="0"/>
              <w:ind w:left="0"/>
              <w:rPr>
                <w:rFonts w:ascii="Times New Roman"/>
                <w:sz w:val="20"/>
              </w:rPr>
            </w:pPr>
          </w:p>
        </w:tc>
        <w:tc>
          <w:tcPr>
            <w:tcW w:w="5667" w:type="dxa"/>
          </w:tcPr>
          <w:p>
            <w:pPr>
              <w:pStyle w:val="TableParagraph"/>
              <w:ind w:left="427" w:right="427"/>
              <w:jc w:val="center"/>
              <w:rPr>
                <w:b/>
                <w:sz w:val="22"/>
              </w:rPr>
            </w:pPr>
            <w:r>
              <w:rPr>
                <w:b/>
                <w:sz w:val="22"/>
              </w:rPr>
              <w:t>Mig 4004i Pulse/Mig 4004i Pulse WeldCloud™</w:t>
            </w:r>
          </w:p>
        </w:tc>
      </w:tr>
      <w:tr>
        <w:trPr>
          <w:trHeight w:val="610" w:hRule="atLeast"/>
        </w:trPr>
        <w:tc>
          <w:tcPr>
            <w:tcW w:w="3399" w:type="dxa"/>
          </w:tcPr>
          <w:p>
            <w:pPr>
              <w:pStyle w:val="TableParagraph"/>
              <w:spacing w:line="249" w:lineRule="auto" w:before="44"/>
              <w:ind w:right="101"/>
              <w:rPr>
                <w:sz w:val="22"/>
              </w:rPr>
            </w:pPr>
            <w:r>
              <w:rPr>
                <w:b/>
                <w:sz w:val="22"/>
              </w:rPr>
              <w:t>Предохранитель </w:t>
            </w:r>
            <w:r>
              <w:rPr>
                <w:sz w:val="22"/>
              </w:rPr>
              <w:t>с защитой от пульсации</w:t>
            </w:r>
          </w:p>
        </w:tc>
        <w:tc>
          <w:tcPr>
            <w:tcW w:w="5667" w:type="dxa"/>
          </w:tcPr>
          <w:p>
            <w:pPr>
              <w:pStyle w:val="TableParagraph"/>
              <w:spacing w:before="44"/>
              <w:ind w:left="427" w:right="423"/>
              <w:jc w:val="center"/>
              <w:rPr>
                <w:sz w:val="22"/>
              </w:rPr>
            </w:pPr>
            <w:r>
              <w:rPr>
                <w:sz w:val="22"/>
              </w:rPr>
              <w:t>20 A</w:t>
            </w:r>
          </w:p>
        </w:tc>
      </w:tr>
      <w:tr>
        <w:trPr>
          <w:trHeight w:val="872" w:hRule="atLeast"/>
        </w:trPr>
        <w:tc>
          <w:tcPr>
            <w:tcW w:w="3399" w:type="dxa"/>
          </w:tcPr>
          <w:p>
            <w:pPr>
              <w:pStyle w:val="TableParagraph"/>
              <w:spacing w:line="249" w:lineRule="auto"/>
              <w:ind w:right="254"/>
              <w:rPr>
                <w:sz w:val="22"/>
              </w:rPr>
            </w:pPr>
            <w:r>
              <w:rPr>
                <w:b/>
                <w:sz w:val="22"/>
              </w:rPr>
              <w:t>Предохранитель </w:t>
            </w:r>
            <w:r>
              <w:rPr>
                <w:sz w:val="22"/>
              </w:rPr>
              <w:t>автоматический выключатель типа C</w:t>
            </w:r>
          </w:p>
        </w:tc>
        <w:tc>
          <w:tcPr>
            <w:tcW w:w="5667" w:type="dxa"/>
          </w:tcPr>
          <w:p>
            <w:pPr>
              <w:pStyle w:val="TableParagraph"/>
              <w:ind w:left="427" w:right="423"/>
              <w:jc w:val="center"/>
              <w:rPr>
                <w:sz w:val="22"/>
              </w:rPr>
            </w:pPr>
            <w:r>
              <w:rPr>
                <w:sz w:val="22"/>
              </w:rPr>
              <w:t>25 A</w:t>
            </w:r>
          </w:p>
        </w:tc>
      </w:tr>
      <w:tr>
        <w:trPr>
          <w:trHeight w:val="394" w:hRule="atLeast"/>
        </w:trPr>
        <w:tc>
          <w:tcPr>
            <w:tcW w:w="3399" w:type="dxa"/>
          </w:tcPr>
          <w:p>
            <w:pPr>
              <w:pStyle w:val="TableParagraph"/>
              <w:rPr>
                <w:sz w:val="22"/>
              </w:rPr>
            </w:pPr>
            <w:r>
              <w:rPr>
                <w:b/>
                <w:sz w:val="22"/>
              </w:rPr>
              <w:t>Фазный ток I</w:t>
            </w:r>
            <w:r>
              <w:rPr>
                <w:b/>
                <w:position w:val="-5"/>
                <w:sz w:val="17"/>
              </w:rPr>
              <w:t>эфф </w:t>
            </w:r>
            <w:r>
              <w:rPr>
                <w:sz w:val="22"/>
              </w:rPr>
              <w:t>U</w:t>
            </w:r>
            <w:r>
              <w:rPr>
                <w:position w:val="-5"/>
                <w:sz w:val="17"/>
              </w:rPr>
              <w:t>in </w:t>
            </w:r>
            <w:r>
              <w:rPr>
                <w:sz w:val="22"/>
              </w:rPr>
              <w:t>415 В</w:t>
            </w:r>
          </w:p>
        </w:tc>
        <w:tc>
          <w:tcPr>
            <w:tcW w:w="5667" w:type="dxa"/>
          </w:tcPr>
          <w:p>
            <w:pPr>
              <w:pStyle w:val="TableParagraph"/>
              <w:ind w:left="427" w:right="423"/>
              <w:jc w:val="center"/>
              <w:rPr>
                <w:sz w:val="22"/>
              </w:rPr>
            </w:pPr>
            <w:r>
              <w:rPr>
                <w:sz w:val="22"/>
              </w:rPr>
              <w:t>18 A</w:t>
            </w:r>
          </w:p>
        </w:tc>
      </w:tr>
      <w:tr>
        <w:trPr>
          <w:trHeight w:val="607" w:hRule="atLeast"/>
        </w:trPr>
        <w:tc>
          <w:tcPr>
            <w:tcW w:w="3399" w:type="dxa"/>
          </w:tcPr>
          <w:p>
            <w:pPr>
              <w:pStyle w:val="TableParagraph"/>
              <w:spacing w:line="249" w:lineRule="auto"/>
              <w:ind w:right="101"/>
              <w:rPr>
                <w:sz w:val="22"/>
              </w:rPr>
            </w:pPr>
            <w:r>
              <w:rPr>
                <w:b/>
                <w:sz w:val="22"/>
              </w:rPr>
              <w:t>Предохранитель </w:t>
            </w:r>
            <w:r>
              <w:rPr>
                <w:sz w:val="22"/>
              </w:rPr>
              <w:t>с защитой от пульсации</w:t>
            </w:r>
          </w:p>
        </w:tc>
        <w:tc>
          <w:tcPr>
            <w:tcW w:w="5667" w:type="dxa"/>
          </w:tcPr>
          <w:p>
            <w:pPr>
              <w:pStyle w:val="TableParagraph"/>
              <w:ind w:left="427" w:right="423"/>
              <w:jc w:val="center"/>
              <w:rPr>
                <w:sz w:val="22"/>
              </w:rPr>
            </w:pPr>
            <w:r>
              <w:rPr>
                <w:sz w:val="22"/>
              </w:rPr>
              <w:t>20 A</w:t>
            </w:r>
          </w:p>
        </w:tc>
      </w:tr>
      <w:tr>
        <w:trPr>
          <w:trHeight w:val="872" w:hRule="atLeast"/>
        </w:trPr>
        <w:tc>
          <w:tcPr>
            <w:tcW w:w="3399" w:type="dxa"/>
          </w:tcPr>
          <w:p>
            <w:pPr>
              <w:pStyle w:val="TableParagraph"/>
              <w:spacing w:line="249" w:lineRule="auto"/>
              <w:ind w:right="254"/>
              <w:rPr>
                <w:sz w:val="22"/>
              </w:rPr>
            </w:pPr>
            <w:r>
              <w:rPr>
                <w:b/>
                <w:sz w:val="22"/>
              </w:rPr>
              <w:t>Предохранитель </w:t>
            </w:r>
            <w:r>
              <w:rPr>
                <w:sz w:val="22"/>
              </w:rPr>
              <w:t>автоматический выключатель типа C</w:t>
            </w:r>
          </w:p>
        </w:tc>
        <w:tc>
          <w:tcPr>
            <w:tcW w:w="5667" w:type="dxa"/>
          </w:tcPr>
          <w:p>
            <w:pPr>
              <w:pStyle w:val="TableParagraph"/>
              <w:ind w:left="427" w:right="423"/>
              <w:jc w:val="center"/>
              <w:rPr>
                <w:sz w:val="22"/>
              </w:rPr>
            </w:pPr>
            <w:r>
              <w:rPr>
                <w:sz w:val="22"/>
              </w:rPr>
              <w:t>20 A</w:t>
            </w:r>
          </w:p>
        </w:tc>
      </w:tr>
      <w:tr>
        <w:trPr>
          <w:trHeight w:val="394" w:hRule="atLeast"/>
        </w:trPr>
        <w:tc>
          <w:tcPr>
            <w:tcW w:w="3399" w:type="dxa"/>
          </w:tcPr>
          <w:p>
            <w:pPr>
              <w:pStyle w:val="TableParagraph"/>
              <w:rPr>
                <w:sz w:val="22"/>
              </w:rPr>
            </w:pPr>
            <w:r>
              <w:rPr>
                <w:b/>
                <w:sz w:val="22"/>
              </w:rPr>
              <w:t>Фазный ток I</w:t>
            </w:r>
            <w:r>
              <w:rPr>
                <w:b/>
                <w:position w:val="-5"/>
                <w:sz w:val="17"/>
              </w:rPr>
              <w:t>эфф </w:t>
            </w:r>
            <w:r>
              <w:rPr>
                <w:sz w:val="22"/>
              </w:rPr>
              <w:t>U</w:t>
            </w:r>
            <w:r>
              <w:rPr>
                <w:position w:val="-5"/>
                <w:sz w:val="17"/>
              </w:rPr>
              <w:t>in </w:t>
            </w:r>
            <w:r>
              <w:rPr>
                <w:sz w:val="22"/>
              </w:rPr>
              <w:t>440 В</w:t>
            </w:r>
          </w:p>
        </w:tc>
        <w:tc>
          <w:tcPr>
            <w:tcW w:w="5667" w:type="dxa"/>
          </w:tcPr>
          <w:p>
            <w:pPr>
              <w:pStyle w:val="TableParagraph"/>
              <w:ind w:left="427" w:right="423"/>
              <w:jc w:val="center"/>
              <w:rPr>
                <w:sz w:val="22"/>
              </w:rPr>
            </w:pPr>
            <w:r>
              <w:rPr>
                <w:sz w:val="22"/>
              </w:rPr>
              <w:t>17,6 A</w:t>
            </w:r>
          </w:p>
        </w:tc>
      </w:tr>
      <w:tr>
        <w:trPr>
          <w:trHeight w:val="607" w:hRule="atLeast"/>
        </w:trPr>
        <w:tc>
          <w:tcPr>
            <w:tcW w:w="3399" w:type="dxa"/>
          </w:tcPr>
          <w:p>
            <w:pPr>
              <w:pStyle w:val="TableParagraph"/>
              <w:spacing w:line="249" w:lineRule="auto"/>
              <w:ind w:right="101"/>
              <w:rPr>
                <w:sz w:val="22"/>
              </w:rPr>
            </w:pPr>
            <w:r>
              <w:rPr>
                <w:b/>
                <w:sz w:val="22"/>
              </w:rPr>
              <w:t>Предохранитель </w:t>
            </w:r>
            <w:r>
              <w:rPr>
                <w:sz w:val="22"/>
              </w:rPr>
              <w:t>с защитой от пульсации</w:t>
            </w:r>
          </w:p>
        </w:tc>
        <w:tc>
          <w:tcPr>
            <w:tcW w:w="5667" w:type="dxa"/>
          </w:tcPr>
          <w:p>
            <w:pPr>
              <w:pStyle w:val="TableParagraph"/>
              <w:ind w:left="427" w:right="423"/>
              <w:jc w:val="center"/>
              <w:rPr>
                <w:sz w:val="22"/>
              </w:rPr>
            </w:pPr>
            <w:r>
              <w:rPr>
                <w:sz w:val="22"/>
              </w:rPr>
              <w:t>20 A</w:t>
            </w:r>
          </w:p>
        </w:tc>
      </w:tr>
      <w:tr>
        <w:trPr>
          <w:trHeight w:val="872" w:hRule="atLeast"/>
        </w:trPr>
        <w:tc>
          <w:tcPr>
            <w:tcW w:w="3399" w:type="dxa"/>
          </w:tcPr>
          <w:p>
            <w:pPr>
              <w:pStyle w:val="TableParagraph"/>
              <w:spacing w:line="249" w:lineRule="auto"/>
              <w:ind w:right="254"/>
              <w:rPr>
                <w:sz w:val="22"/>
              </w:rPr>
            </w:pPr>
            <w:r>
              <w:rPr>
                <w:b/>
                <w:sz w:val="22"/>
              </w:rPr>
              <w:t>Предохранитель </w:t>
            </w:r>
            <w:r>
              <w:rPr>
                <w:sz w:val="22"/>
              </w:rPr>
              <w:t>автоматический выключатель типа C</w:t>
            </w:r>
          </w:p>
        </w:tc>
        <w:tc>
          <w:tcPr>
            <w:tcW w:w="5667" w:type="dxa"/>
          </w:tcPr>
          <w:p>
            <w:pPr>
              <w:pStyle w:val="TableParagraph"/>
              <w:ind w:left="427" w:right="423"/>
              <w:jc w:val="center"/>
              <w:rPr>
                <w:sz w:val="22"/>
              </w:rPr>
            </w:pPr>
            <w:r>
              <w:rPr>
                <w:sz w:val="22"/>
              </w:rPr>
              <w:t>20 A</w:t>
            </w:r>
          </w:p>
        </w:tc>
      </w:tr>
      <w:tr>
        <w:trPr>
          <w:trHeight w:val="394" w:hRule="atLeast"/>
        </w:trPr>
        <w:tc>
          <w:tcPr>
            <w:tcW w:w="3399" w:type="dxa"/>
          </w:tcPr>
          <w:p>
            <w:pPr>
              <w:pStyle w:val="TableParagraph"/>
              <w:rPr>
                <w:sz w:val="22"/>
              </w:rPr>
            </w:pPr>
            <w:r>
              <w:rPr>
                <w:b/>
                <w:sz w:val="22"/>
              </w:rPr>
              <w:t>Фазный ток I</w:t>
            </w:r>
            <w:r>
              <w:rPr>
                <w:b/>
                <w:position w:val="-5"/>
                <w:sz w:val="17"/>
              </w:rPr>
              <w:t>эфф </w:t>
            </w:r>
            <w:r>
              <w:rPr>
                <w:sz w:val="22"/>
              </w:rPr>
              <w:t>U</w:t>
            </w:r>
            <w:r>
              <w:rPr>
                <w:position w:val="-5"/>
                <w:sz w:val="17"/>
              </w:rPr>
              <w:t>in </w:t>
            </w:r>
            <w:r>
              <w:rPr>
                <w:sz w:val="22"/>
              </w:rPr>
              <w:t>460 В</w:t>
            </w:r>
          </w:p>
        </w:tc>
        <w:tc>
          <w:tcPr>
            <w:tcW w:w="5667" w:type="dxa"/>
          </w:tcPr>
          <w:p>
            <w:pPr>
              <w:pStyle w:val="TableParagraph"/>
              <w:ind w:left="427" w:right="423"/>
              <w:jc w:val="center"/>
              <w:rPr>
                <w:sz w:val="22"/>
              </w:rPr>
            </w:pPr>
            <w:r>
              <w:rPr>
                <w:sz w:val="22"/>
              </w:rPr>
              <w:t>17 A</w:t>
            </w:r>
          </w:p>
        </w:tc>
      </w:tr>
      <w:tr>
        <w:trPr>
          <w:trHeight w:val="607" w:hRule="atLeast"/>
        </w:trPr>
        <w:tc>
          <w:tcPr>
            <w:tcW w:w="3399" w:type="dxa"/>
          </w:tcPr>
          <w:p>
            <w:pPr>
              <w:pStyle w:val="TableParagraph"/>
              <w:spacing w:line="249" w:lineRule="auto"/>
              <w:ind w:right="101"/>
              <w:rPr>
                <w:sz w:val="22"/>
              </w:rPr>
            </w:pPr>
            <w:r>
              <w:rPr>
                <w:b/>
                <w:sz w:val="22"/>
              </w:rPr>
              <w:t>Предохранитель </w:t>
            </w:r>
            <w:r>
              <w:rPr>
                <w:sz w:val="22"/>
              </w:rPr>
              <w:t>с защитой от пульсации</w:t>
            </w:r>
          </w:p>
        </w:tc>
        <w:tc>
          <w:tcPr>
            <w:tcW w:w="5667" w:type="dxa"/>
          </w:tcPr>
          <w:p>
            <w:pPr>
              <w:pStyle w:val="TableParagraph"/>
              <w:ind w:left="427" w:right="423"/>
              <w:jc w:val="center"/>
              <w:rPr>
                <w:sz w:val="22"/>
              </w:rPr>
            </w:pPr>
            <w:r>
              <w:rPr>
                <w:sz w:val="22"/>
              </w:rPr>
              <w:t>20 A</w:t>
            </w:r>
          </w:p>
        </w:tc>
      </w:tr>
      <w:tr>
        <w:trPr>
          <w:trHeight w:val="872" w:hRule="atLeast"/>
        </w:trPr>
        <w:tc>
          <w:tcPr>
            <w:tcW w:w="3399" w:type="dxa"/>
          </w:tcPr>
          <w:p>
            <w:pPr>
              <w:pStyle w:val="TableParagraph"/>
              <w:spacing w:line="249" w:lineRule="auto"/>
              <w:ind w:right="254"/>
              <w:rPr>
                <w:sz w:val="22"/>
              </w:rPr>
            </w:pPr>
            <w:r>
              <w:rPr>
                <w:b/>
                <w:sz w:val="22"/>
              </w:rPr>
              <w:t>Предохранитель </w:t>
            </w:r>
            <w:r>
              <w:rPr>
                <w:sz w:val="22"/>
              </w:rPr>
              <w:t>автоматический выключатель типа C</w:t>
            </w:r>
          </w:p>
        </w:tc>
        <w:tc>
          <w:tcPr>
            <w:tcW w:w="5667" w:type="dxa"/>
          </w:tcPr>
          <w:p>
            <w:pPr>
              <w:pStyle w:val="TableParagraph"/>
              <w:ind w:left="427" w:right="423"/>
              <w:jc w:val="center"/>
              <w:rPr>
                <w:sz w:val="22"/>
              </w:rPr>
            </w:pPr>
            <w:r>
              <w:rPr>
                <w:sz w:val="22"/>
              </w:rPr>
              <w:t>20 A</w:t>
            </w:r>
          </w:p>
        </w:tc>
      </w:tr>
    </w:tbl>
    <w:p>
      <w:pPr>
        <w:pStyle w:val="BodyText"/>
        <w:rPr>
          <w:rFonts w:ascii="Times New Roman"/>
          <w:sz w:val="7"/>
        </w:rPr>
      </w:pPr>
      <w:r>
        <w:rPr/>
        <w:pict>
          <v:group style="position:absolute;margin-left:70.611pt;margin-top:6pt;width:454.05pt;height:81.25pt;mso-position-horizontal-relative:page;mso-position-vertical-relative:paragraph;z-index:-251610112;mso-wrap-distance-left:0;mso-wrap-distance-right:0" coordorigin="1412,120" coordsize="9081,1625">
            <v:shape style="position:absolute;left:1494;top:275;width:426;height:426" coordorigin="1495,275" coordsize="426,426" path="m1708,701l1641,690,1582,660,1536,614,1506,556,1495,488,1506,421,1536,362,1582,316,1641,286,1708,275,1775,286,1834,316,1880,362,1910,421,1921,488,1910,556,1880,614,1834,660,1775,690,1708,701xe" filled="true" fillcolor="#5ec3e1" stroked="false">
              <v:path arrowok="t"/>
              <v:fill type="solid"/>
            </v:shape>
            <v:shape style="position:absolute;left:1641;top:321;width:138;height:314" type="#_x0000_t75" stroked="false">
              <v:imagedata r:id="rId34" o:title=""/>
            </v:shape>
            <v:shape style="position:absolute;left:1414;top:122;width:9076;height:1620" type="#_x0000_t202" filled="false" stroked="true" strokeweight=".25pt" strokecolor="#b3b3b3">
              <v:textbox inset="0,0,0,0">
                <w:txbxContent>
                  <w:p>
                    <w:pPr>
                      <w:spacing w:before="122"/>
                      <w:ind w:left="736" w:right="0" w:firstLine="0"/>
                      <w:jc w:val="left"/>
                      <w:rPr>
                        <w:b/>
                        <w:sz w:val="22"/>
                      </w:rPr>
                    </w:pPr>
                    <w:r>
                      <w:rPr>
                        <w:b/>
                        <w:sz w:val="22"/>
                      </w:rPr>
                      <w:t>ПРИМЕЧАНИЕ!</w:t>
                    </w:r>
                  </w:p>
                  <w:p>
                    <w:pPr>
                      <w:spacing w:line="249" w:lineRule="auto" w:before="66"/>
                      <w:ind w:left="736" w:right="399" w:firstLine="0"/>
                      <w:jc w:val="left"/>
                      <w:rPr>
                        <w:sz w:val="22"/>
                      </w:rPr>
                    </w:pPr>
                    <w:r>
                      <w:rPr>
                        <w:sz w:val="22"/>
                      </w:rPr>
                      <w:t>Приведенные выше значения площади поперечного сечения силовых кабелей и номиналы предохранителей соответствуют шведским нормам. Для других регионов кабели питания должны соответствовать сфере применения,</w:t>
                    </w:r>
                    <w:r>
                      <w:rPr>
                        <w:spacing w:val="-13"/>
                        <w:sz w:val="22"/>
                      </w:rPr>
                      <w:t> </w:t>
                    </w:r>
                    <w:r>
                      <w:rPr>
                        <w:sz w:val="22"/>
                      </w:rPr>
                      <w:t>а</w:t>
                    </w:r>
                    <w:r>
                      <w:rPr>
                        <w:spacing w:val="-12"/>
                        <w:sz w:val="22"/>
                      </w:rPr>
                      <w:t> </w:t>
                    </w:r>
                    <w:r>
                      <w:rPr>
                        <w:sz w:val="22"/>
                      </w:rPr>
                      <w:t>также</w:t>
                    </w:r>
                    <w:r>
                      <w:rPr>
                        <w:spacing w:val="-12"/>
                        <w:sz w:val="22"/>
                      </w:rPr>
                      <w:t> </w:t>
                    </w:r>
                    <w:r>
                      <w:rPr>
                        <w:sz w:val="22"/>
                      </w:rPr>
                      <w:t>местным</w:t>
                    </w:r>
                    <w:r>
                      <w:rPr>
                        <w:spacing w:val="-13"/>
                        <w:sz w:val="22"/>
                      </w:rPr>
                      <w:t> </w:t>
                    </w:r>
                    <w:r>
                      <w:rPr>
                        <w:sz w:val="22"/>
                      </w:rPr>
                      <w:t>и</w:t>
                    </w:r>
                    <w:r>
                      <w:rPr>
                        <w:spacing w:val="-12"/>
                        <w:sz w:val="22"/>
                      </w:rPr>
                      <w:t> </w:t>
                    </w:r>
                    <w:r>
                      <w:rPr>
                        <w:sz w:val="22"/>
                      </w:rPr>
                      <w:t>государственным</w:t>
                    </w:r>
                    <w:r>
                      <w:rPr>
                        <w:spacing w:val="-12"/>
                        <w:sz w:val="22"/>
                      </w:rPr>
                      <w:t> </w:t>
                    </w:r>
                    <w:r>
                      <w:rPr>
                        <w:sz w:val="22"/>
                      </w:rPr>
                      <w:t>нормативным</w:t>
                    </w:r>
                    <w:r>
                      <w:rPr>
                        <w:spacing w:val="-12"/>
                        <w:sz w:val="22"/>
                      </w:rPr>
                      <w:t> </w:t>
                    </w:r>
                    <w:r>
                      <w:rPr>
                        <w:sz w:val="22"/>
                      </w:rPr>
                      <w:t>документам.</w:t>
                    </w:r>
                  </w:p>
                </w:txbxContent>
              </v:textbox>
              <v:stroke dashstyle="solid"/>
              <w10:wrap type="none"/>
            </v:shape>
            <w10:wrap type="topAndBottom"/>
          </v:group>
        </w:pict>
      </w:r>
    </w:p>
    <w:p>
      <w:pPr>
        <w:spacing w:after="0"/>
        <w:rPr>
          <w:rFonts w:ascii="Times New Roman"/>
          <w:sz w:val="7"/>
        </w:rPr>
        <w:sectPr>
          <w:pgSz w:w="11910" w:h="16840"/>
          <w:pgMar w:header="915" w:footer="360" w:top="1140" w:bottom="560" w:left="440" w:right="460"/>
        </w:sectPr>
      </w:pPr>
    </w:p>
    <w:p>
      <w:pPr>
        <w:pStyle w:val="BodyText"/>
        <w:spacing w:before="5"/>
        <w:rPr>
          <w:rFonts w:ascii="Times New Roman"/>
          <w:sz w:val="18"/>
        </w:rPr>
      </w:pPr>
    </w:p>
    <w:p>
      <w:pPr>
        <w:spacing w:before="93"/>
        <w:ind w:left="1017" w:right="0" w:firstLine="0"/>
        <w:jc w:val="left"/>
        <w:rPr>
          <w:b/>
          <w:sz w:val="22"/>
        </w:rPr>
      </w:pPr>
      <w:r>
        <w:rPr>
          <w:b/>
          <w:sz w:val="22"/>
        </w:rPr>
        <w:t>Подключение сетевого кабеля</w:t>
      </w:r>
    </w:p>
    <w:p>
      <w:pPr>
        <w:pStyle w:val="BodyText"/>
        <w:spacing w:before="9"/>
        <w:rPr>
          <w:b/>
          <w:sz w:val="11"/>
        </w:rPr>
      </w:pPr>
      <w:r>
        <w:rPr/>
        <w:drawing>
          <wp:anchor distT="0" distB="0" distL="0" distR="0" allowOverlap="1" layoutInCell="1" locked="0" behindDoc="0" simplePos="0" relativeHeight="48">
            <wp:simplePos x="0" y="0"/>
            <wp:positionH relativeFrom="page">
              <wp:posOffset>973663</wp:posOffset>
            </wp:positionH>
            <wp:positionV relativeFrom="paragraph">
              <wp:posOffset>111028</wp:posOffset>
            </wp:positionV>
            <wp:extent cx="5657087" cy="2779776"/>
            <wp:effectExtent l="0" t="0" r="0" b="0"/>
            <wp:wrapTopAndBottom/>
            <wp:docPr id="37" name="image28.jpeg"/>
            <wp:cNvGraphicFramePr>
              <a:graphicFrameLocks noChangeAspect="1"/>
            </wp:cNvGraphicFramePr>
            <a:graphic>
              <a:graphicData uri="http://schemas.openxmlformats.org/drawingml/2006/picture">
                <pic:pic>
                  <pic:nvPicPr>
                    <pic:cNvPr id="38" name="image28.jpeg"/>
                    <pic:cNvPicPr/>
                  </pic:nvPicPr>
                  <pic:blipFill>
                    <a:blip r:embed="rId37" cstate="print"/>
                    <a:stretch>
                      <a:fillRect/>
                    </a:stretch>
                  </pic:blipFill>
                  <pic:spPr>
                    <a:xfrm>
                      <a:off x="0" y="0"/>
                      <a:ext cx="5657087" cy="2779776"/>
                    </a:xfrm>
                    <a:prstGeom prst="rect">
                      <a:avLst/>
                    </a:prstGeom>
                  </pic:spPr>
                </pic:pic>
              </a:graphicData>
            </a:graphic>
          </wp:anchor>
        </w:drawing>
      </w:r>
      <w:r>
        <w:rPr/>
        <w:drawing>
          <wp:anchor distT="0" distB="0" distL="0" distR="0" allowOverlap="1" layoutInCell="1" locked="0" behindDoc="0" simplePos="0" relativeHeight="49">
            <wp:simplePos x="0" y="0"/>
            <wp:positionH relativeFrom="page">
              <wp:posOffset>949499</wp:posOffset>
            </wp:positionH>
            <wp:positionV relativeFrom="paragraph">
              <wp:posOffset>2979660</wp:posOffset>
            </wp:positionV>
            <wp:extent cx="5730240" cy="2852928"/>
            <wp:effectExtent l="0" t="0" r="0" b="0"/>
            <wp:wrapTopAndBottom/>
            <wp:docPr id="39" name="image29.jpeg"/>
            <wp:cNvGraphicFramePr>
              <a:graphicFrameLocks noChangeAspect="1"/>
            </wp:cNvGraphicFramePr>
            <a:graphic>
              <a:graphicData uri="http://schemas.openxmlformats.org/drawingml/2006/picture">
                <pic:pic>
                  <pic:nvPicPr>
                    <pic:cNvPr id="40" name="image29.jpeg"/>
                    <pic:cNvPicPr/>
                  </pic:nvPicPr>
                  <pic:blipFill>
                    <a:blip r:embed="rId38" cstate="print"/>
                    <a:stretch>
                      <a:fillRect/>
                    </a:stretch>
                  </pic:blipFill>
                  <pic:spPr>
                    <a:xfrm>
                      <a:off x="0" y="0"/>
                      <a:ext cx="5730240" cy="2852928"/>
                    </a:xfrm>
                    <a:prstGeom prst="rect">
                      <a:avLst/>
                    </a:prstGeom>
                  </pic:spPr>
                </pic:pic>
              </a:graphicData>
            </a:graphic>
          </wp:anchor>
        </w:drawing>
      </w:r>
    </w:p>
    <w:p>
      <w:pPr>
        <w:pStyle w:val="BodyText"/>
        <w:spacing w:before="2"/>
        <w:rPr>
          <w:b/>
          <w:sz w:val="6"/>
        </w:rPr>
      </w:pPr>
    </w:p>
    <w:p>
      <w:pPr>
        <w:pStyle w:val="BodyText"/>
        <w:spacing w:line="249" w:lineRule="auto" w:before="64"/>
        <w:ind w:left="1017" w:right="1491"/>
      </w:pPr>
      <w:r>
        <w:rPr/>
        <w:t>Если необходимо заменить сетевые кабели, необходимо правильно выполнить подключение заземления снизу платы. На рисунках выше показан процесс снятия боковой панели и установка сетевого кабеля. К этой точке подключения нельзя подключать другие кабели.</w:t>
      </w:r>
    </w:p>
    <w:p>
      <w:pPr>
        <w:spacing w:after="0" w:line="249" w:lineRule="auto"/>
        <w:sectPr>
          <w:pgSz w:w="11910" w:h="16840"/>
          <w:pgMar w:header="915" w:footer="360" w:top="1140" w:bottom="560" w:left="440" w:right="460"/>
        </w:sectPr>
      </w:pPr>
    </w:p>
    <w:p>
      <w:pPr>
        <w:pStyle w:val="BodyText"/>
        <w:spacing w:before="5"/>
        <w:rPr>
          <w:sz w:val="18"/>
        </w:rPr>
      </w:pPr>
    </w:p>
    <w:p>
      <w:pPr>
        <w:pStyle w:val="Heading3"/>
        <w:ind w:left="1017"/>
      </w:pPr>
      <w:r>
        <w:rPr/>
        <w:t>Инструкция по подключению 0465 152 883 и 0445 301 880</w:t>
      </w:r>
    </w:p>
    <w:p>
      <w:pPr>
        <w:pStyle w:val="BodyText"/>
        <w:rPr>
          <w:b/>
          <w:sz w:val="9"/>
        </w:rPr>
      </w:pPr>
      <w:r>
        <w:rPr/>
        <w:drawing>
          <wp:anchor distT="0" distB="0" distL="0" distR="0" allowOverlap="1" layoutInCell="1" locked="0" behindDoc="0" simplePos="0" relativeHeight="50">
            <wp:simplePos x="0" y="0"/>
            <wp:positionH relativeFrom="page">
              <wp:posOffset>973663</wp:posOffset>
            </wp:positionH>
            <wp:positionV relativeFrom="paragraph">
              <wp:posOffset>91083</wp:posOffset>
            </wp:positionV>
            <wp:extent cx="5657087" cy="2877312"/>
            <wp:effectExtent l="0" t="0" r="0" b="0"/>
            <wp:wrapTopAndBottom/>
            <wp:docPr id="41" name="image30.jpeg"/>
            <wp:cNvGraphicFramePr>
              <a:graphicFrameLocks noChangeAspect="1"/>
            </wp:cNvGraphicFramePr>
            <a:graphic>
              <a:graphicData uri="http://schemas.openxmlformats.org/drawingml/2006/picture">
                <pic:pic>
                  <pic:nvPicPr>
                    <pic:cNvPr id="42" name="image30.jpeg"/>
                    <pic:cNvPicPr/>
                  </pic:nvPicPr>
                  <pic:blipFill>
                    <a:blip r:embed="rId39" cstate="print"/>
                    <a:stretch>
                      <a:fillRect/>
                    </a:stretch>
                  </pic:blipFill>
                  <pic:spPr>
                    <a:xfrm>
                      <a:off x="0" y="0"/>
                      <a:ext cx="5657087" cy="2877312"/>
                    </a:xfrm>
                    <a:prstGeom prst="rect">
                      <a:avLst/>
                    </a:prstGeom>
                  </pic:spPr>
                </pic:pic>
              </a:graphicData>
            </a:graphic>
          </wp:anchor>
        </w:drawing>
      </w:r>
    </w:p>
    <w:p>
      <w:pPr>
        <w:spacing w:before="146"/>
        <w:ind w:left="1017" w:right="0" w:firstLine="0"/>
        <w:jc w:val="left"/>
        <w:rPr>
          <w:b/>
          <w:sz w:val="22"/>
        </w:rPr>
      </w:pPr>
      <w:r>
        <w:rPr>
          <w:b/>
          <w:sz w:val="22"/>
        </w:rPr>
        <w:t>Инструкция по подключению 0465 152 884</w:t>
      </w:r>
    </w:p>
    <w:p>
      <w:pPr>
        <w:pStyle w:val="BodyText"/>
        <w:rPr>
          <w:b/>
          <w:sz w:val="9"/>
        </w:rPr>
      </w:pPr>
      <w:r>
        <w:rPr/>
        <w:drawing>
          <wp:anchor distT="0" distB="0" distL="0" distR="0" allowOverlap="1" layoutInCell="1" locked="0" behindDoc="0" simplePos="0" relativeHeight="51">
            <wp:simplePos x="0" y="0"/>
            <wp:positionH relativeFrom="page">
              <wp:posOffset>973663</wp:posOffset>
            </wp:positionH>
            <wp:positionV relativeFrom="paragraph">
              <wp:posOffset>90907</wp:posOffset>
            </wp:positionV>
            <wp:extent cx="5657087" cy="2877312"/>
            <wp:effectExtent l="0" t="0" r="0" b="0"/>
            <wp:wrapTopAndBottom/>
            <wp:docPr id="43" name="image31.jpeg"/>
            <wp:cNvGraphicFramePr>
              <a:graphicFrameLocks noChangeAspect="1"/>
            </wp:cNvGraphicFramePr>
            <a:graphic>
              <a:graphicData uri="http://schemas.openxmlformats.org/drawingml/2006/picture">
                <pic:pic>
                  <pic:nvPicPr>
                    <pic:cNvPr id="44" name="image31.jpeg"/>
                    <pic:cNvPicPr/>
                  </pic:nvPicPr>
                  <pic:blipFill>
                    <a:blip r:embed="rId40" cstate="print"/>
                    <a:stretch>
                      <a:fillRect/>
                    </a:stretch>
                  </pic:blipFill>
                  <pic:spPr>
                    <a:xfrm>
                      <a:off x="0" y="0"/>
                      <a:ext cx="5657087" cy="2877312"/>
                    </a:xfrm>
                    <a:prstGeom prst="rect">
                      <a:avLst/>
                    </a:prstGeom>
                  </pic:spPr>
                </pic:pic>
              </a:graphicData>
            </a:graphic>
          </wp:anchor>
        </w:drawing>
      </w:r>
    </w:p>
    <w:p>
      <w:pPr>
        <w:pStyle w:val="BodyText"/>
        <w:spacing w:before="1"/>
        <w:rPr>
          <w:b/>
          <w:sz w:val="6"/>
        </w:rPr>
      </w:pPr>
    </w:p>
    <w:p>
      <w:pPr>
        <w:spacing w:after="0"/>
        <w:rPr>
          <w:sz w:val="6"/>
        </w:rPr>
        <w:sectPr>
          <w:pgSz w:w="11910" w:h="16840"/>
          <w:pgMar w:header="915" w:footer="360" w:top="1140" w:bottom="560" w:left="440" w:right="460"/>
        </w:sectPr>
      </w:pPr>
    </w:p>
    <w:p>
      <w:pPr>
        <w:spacing w:line="249" w:lineRule="auto" w:before="76"/>
        <w:ind w:left="1017" w:right="-6" w:firstLine="0"/>
        <w:jc w:val="left"/>
        <w:rPr>
          <w:b/>
          <w:sz w:val="22"/>
        </w:rPr>
      </w:pPr>
      <w:r>
        <w:rPr>
          <w:b/>
          <w:sz w:val="22"/>
        </w:rPr>
        <w:t>Источник питания, </w:t>
      </w:r>
      <w:r>
        <w:rPr>
          <w:b/>
          <w:spacing w:val="-3"/>
          <w:sz w:val="22"/>
        </w:rPr>
        <w:t>номер </w:t>
      </w:r>
      <w:r>
        <w:rPr>
          <w:b/>
          <w:sz w:val="22"/>
        </w:rPr>
        <w:t>для заказа</w:t>
      </w:r>
    </w:p>
    <w:p>
      <w:pPr>
        <w:spacing w:before="76"/>
        <w:ind w:left="493" w:right="0" w:firstLine="0"/>
        <w:jc w:val="left"/>
        <w:rPr>
          <w:b/>
          <w:sz w:val="22"/>
        </w:rPr>
      </w:pPr>
      <w:r>
        <w:rPr/>
        <w:br w:type="column"/>
      </w:r>
      <w:r>
        <w:rPr>
          <w:b/>
          <w:sz w:val="22"/>
        </w:rPr>
        <w:t>Значение входного напряжения по умолчанию</w:t>
      </w:r>
    </w:p>
    <w:p>
      <w:pPr>
        <w:spacing w:after="0"/>
        <w:jc w:val="left"/>
        <w:rPr>
          <w:sz w:val="22"/>
        </w:rPr>
        <w:sectPr>
          <w:type w:val="continuous"/>
          <w:pgSz w:w="11910" w:h="16840"/>
          <w:pgMar w:top="840" w:bottom="280" w:left="440" w:right="460"/>
          <w:cols w:num="2" w:equalWidth="0">
            <w:col w:w="3810" w:space="40"/>
            <w:col w:w="7160"/>
          </w:cols>
        </w:sectPr>
      </w:pPr>
    </w:p>
    <w:p>
      <w:pPr>
        <w:pStyle w:val="BodyText"/>
        <w:spacing w:before="8"/>
        <w:rPr>
          <w:b/>
          <w:sz w:val="7"/>
        </w:rPr>
      </w:pPr>
    </w:p>
    <w:tbl>
      <w:tblPr>
        <w:tblW w:w="0" w:type="auto"/>
        <w:jc w:val="left"/>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6"/>
        <w:gridCol w:w="1883"/>
        <w:gridCol w:w="4024"/>
      </w:tblGrid>
      <w:tr>
        <w:trPr>
          <w:trHeight w:val="558" w:hRule="atLeast"/>
        </w:trPr>
        <w:tc>
          <w:tcPr>
            <w:tcW w:w="2386" w:type="dxa"/>
          </w:tcPr>
          <w:p>
            <w:pPr>
              <w:pStyle w:val="TableParagraph"/>
              <w:spacing w:line="246" w:lineRule="exact" w:before="0"/>
              <w:ind w:left="50"/>
              <w:rPr>
                <w:sz w:val="22"/>
              </w:rPr>
            </w:pPr>
            <w:r>
              <w:rPr>
                <w:sz w:val="22"/>
              </w:rPr>
              <w:t>0465 152 883</w:t>
            </w:r>
          </w:p>
        </w:tc>
        <w:tc>
          <w:tcPr>
            <w:tcW w:w="1883" w:type="dxa"/>
          </w:tcPr>
          <w:p>
            <w:pPr>
              <w:pStyle w:val="TableParagraph"/>
              <w:spacing w:line="246" w:lineRule="exact" w:before="0"/>
              <w:ind w:left="0" w:right="316"/>
              <w:jc w:val="right"/>
              <w:rPr>
                <w:sz w:val="22"/>
              </w:rPr>
            </w:pPr>
            <w:r>
              <w:rPr>
                <w:sz w:val="22"/>
              </w:rPr>
              <w:t>400 В</w:t>
            </w:r>
          </w:p>
        </w:tc>
        <w:tc>
          <w:tcPr>
            <w:tcW w:w="4024" w:type="dxa"/>
          </w:tcPr>
          <w:p>
            <w:pPr>
              <w:pStyle w:val="TableParagraph"/>
              <w:spacing w:line="249" w:lineRule="auto" w:before="0"/>
              <w:ind w:left="316"/>
              <w:rPr>
                <w:sz w:val="22"/>
              </w:rPr>
            </w:pPr>
            <w:r>
              <w:rPr>
                <w:sz w:val="22"/>
              </w:rPr>
              <w:t>Поставляется с сетевым кабелем и подключенным штепселем.</w:t>
            </w:r>
          </w:p>
        </w:tc>
      </w:tr>
      <w:tr>
        <w:trPr>
          <w:trHeight w:val="343" w:hRule="atLeast"/>
        </w:trPr>
        <w:tc>
          <w:tcPr>
            <w:tcW w:w="2386" w:type="dxa"/>
          </w:tcPr>
          <w:p>
            <w:pPr>
              <w:pStyle w:val="TableParagraph"/>
              <w:ind w:left="50"/>
              <w:rPr>
                <w:sz w:val="22"/>
              </w:rPr>
            </w:pPr>
            <w:r>
              <w:rPr>
                <w:sz w:val="22"/>
              </w:rPr>
              <w:t>0465 152 884</w:t>
            </w:r>
          </w:p>
        </w:tc>
        <w:tc>
          <w:tcPr>
            <w:tcW w:w="1883" w:type="dxa"/>
          </w:tcPr>
          <w:p>
            <w:pPr>
              <w:pStyle w:val="TableParagraph"/>
              <w:ind w:left="0" w:right="316"/>
              <w:jc w:val="right"/>
              <w:rPr>
                <w:sz w:val="22"/>
              </w:rPr>
            </w:pPr>
            <w:r>
              <w:rPr>
                <w:sz w:val="22"/>
              </w:rPr>
              <w:t>415 В</w:t>
            </w:r>
          </w:p>
        </w:tc>
        <w:tc>
          <w:tcPr>
            <w:tcW w:w="4024" w:type="dxa"/>
          </w:tcPr>
          <w:p>
            <w:pPr>
              <w:pStyle w:val="TableParagraph"/>
              <w:ind w:left="316"/>
              <w:rPr>
                <w:sz w:val="22"/>
              </w:rPr>
            </w:pPr>
            <w:r>
              <w:rPr>
                <w:sz w:val="22"/>
              </w:rPr>
              <w:t>Поставляется с сетевым кабелем.</w:t>
            </w:r>
          </w:p>
        </w:tc>
      </w:tr>
      <w:tr>
        <w:trPr>
          <w:trHeight w:val="558" w:hRule="atLeast"/>
        </w:trPr>
        <w:tc>
          <w:tcPr>
            <w:tcW w:w="2386" w:type="dxa"/>
          </w:tcPr>
          <w:p>
            <w:pPr>
              <w:pStyle w:val="TableParagraph"/>
              <w:ind w:left="50"/>
              <w:rPr>
                <w:sz w:val="22"/>
              </w:rPr>
            </w:pPr>
            <w:r>
              <w:rPr>
                <w:sz w:val="22"/>
              </w:rPr>
              <w:t>0445 301 880</w:t>
            </w:r>
          </w:p>
        </w:tc>
        <w:tc>
          <w:tcPr>
            <w:tcW w:w="1883" w:type="dxa"/>
          </w:tcPr>
          <w:p>
            <w:pPr>
              <w:pStyle w:val="TableParagraph"/>
              <w:ind w:left="0" w:right="316"/>
              <w:jc w:val="right"/>
              <w:rPr>
                <w:sz w:val="22"/>
              </w:rPr>
            </w:pPr>
            <w:r>
              <w:rPr>
                <w:sz w:val="22"/>
              </w:rPr>
              <w:t>400 В</w:t>
            </w:r>
          </w:p>
        </w:tc>
        <w:tc>
          <w:tcPr>
            <w:tcW w:w="4024" w:type="dxa"/>
          </w:tcPr>
          <w:p>
            <w:pPr>
              <w:pStyle w:val="TableParagraph"/>
              <w:spacing w:line="260" w:lineRule="atLeast" w:before="35"/>
              <w:ind w:left="316"/>
              <w:rPr>
                <w:sz w:val="22"/>
              </w:rPr>
            </w:pPr>
            <w:r>
              <w:rPr>
                <w:sz w:val="22"/>
              </w:rPr>
              <w:t>Поставляется с сетевым кабелем и подключенным штепселем.</w:t>
            </w:r>
          </w:p>
        </w:tc>
      </w:tr>
    </w:tbl>
    <w:p>
      <w:pPr>
        <w:pStyle w:val="BodyText"/>
        <w:spacing w:before="9"/>
        <w:rPr>
          <w:b/>
          <w:sz w:val="6"/>
        </w:rPr>
      </w:pPr>
    </w:p>
    <w:p>
      <w:pPr>
        <w:pStyle w:val="BodyText"/>
        <w:spacing w:line="249" w:lineRule="auto" w:before="93"/>
        <w:ind w:left="977" w:right="942"/>
      </w:pPr>
      <w:r>
        <w:rPr/>
        <w:t>Если требуется другое напряжение сети, кабель на печатной плате должен быть перемещен на правильный выход (см. рисунок выше), а сетевой кабель и штепсель необходимо заменить в соответствии с применимыми нормативными документами. Эту операцию должен выполнить специалист-электрик. Во время выполнения этих действий источник питания должен быть отключен от сетевого питания.</w:t>
      </w:r>
    </w:p>
    <w:p>
      <w:pPr>
        <w:spacing w:after="0" w:line="249" w:lineRule="auto"/>
        <w:sectPr>
          <w:type w:val="continuous"/>
          <w:pgSz w:w="11910" w:h="16840"/>
          <w:pgMar w:top="840" w:bottom="280" w:left="440" w:right="460"/>
        </w:sectPr>
      </w:pPr>
    </w:p>
    <w:p>
      <w:pPr>
        <w:pStyle w:val="BodyText"/>
        <w:spacing w:before="9" w:after="1"/>
      </w:pPr>
    </w:p>
    <w:p>
      <w:pPr>
        <w:pStyle w:val="BodyText"/>
        <w:spacing w:line="20" w:lineRule="exact"/>
        <w:ind w:left="969"/>
        <w:rPr>
          <w:sz w:val="2"/>
        </w:rPr>
      </w:pPr>
      <w:r>
        <w:rPr>
          <w:sz w:val="2"/>
        </w:rPr>
        <w:pict>
          <v:group style="width:469.7pt;height:.75pt;mso-position-horizontal-relative:char;mso-position-vertical-relative:line" coordorigin="0,0" coordsize="9394,15">
            <v:line style="position:absolute" from="0,8" to="1049,8" stroked="true" strokeweight=".75pt" strokecolor="#000000">
              <v:stroke dashstyle="solid"/>
            </v:line>
            <v:line style="position:absolute" from="1049,8" to="9393,8" stroked="true" strokeweight=".75pt" strokecolor="#000000">
              <v:stroke dashstyle="solid"/>
            </v:line>
          </v:group>
        </w:pict>
      </w:r>
      <w:r>
        <w:rPr>
          <w:sz w:val="2"/>
        </w:rPr>
      </w:r>
    </w:p>
    <w:p>
      <w:pPr>
        <w:pStyle w:val="Heading1"/>
        <w:numPr>
          <w:ilvl w:val="0"/>
          <w:numId w:val="2"/>
        </w:numPr>
        <w:tabs>
          <w:tab w:pos="2025" w:val="left" w:leader="none"/>
          <w:tab w:pos="2026" w:val="left" w:leader="none"/>
        </w:tabs>
        <w:spacing w:line="240" w:lineRule="auto" w:before="18" w:after="0"/>
        <w:ind w:left="2025" w:right="0" w:hanging="1049"/>
        <w:jc w:val="left"/>
      </w:pPr>
      <w:r>
        <w:rPr/>
        <w:pict>
          <v:group style="position:absolute;margin-left:70.861pt;margin-top:20.955811pt;width:469.7pt;height:.75pt;mso-position-horizontal-relative:page;mso-position-vertical-relative:paragraph;z-index:-251603968;mso-wrap-distance-left:0;mso-wrap-distance-right:0" coordorigin="1417,419" coordsize="9394,15">
            <v:line style="position:absolute" from="1417,427" to="2466,427" stroked="true" strokeweight=".75pt" strokecolor="#000000">
              <v:stroke dashstyle="solid"/>
            </v:line>
            <v:line style="position:absolute" from="2466,427" to="10811,427" stroked="true" strokeweight=".75pt" strokecolor="#000000">
              <v:stroke dashstyle="solid"/>
            </v:line>
            <w10:wrap type="topAndBottom"/>
          </v:group>
        </w:pict>
      </w:r>
      <w:bookmarkStart w:name="5 ОПЕРАЦИЯ" w:id="22"/>
      <w:bookmarkEnd w:id="22"/>
      <w:r>
        <w:rPr>
          <w:b w:val="0"/>
        </w:rPr>
      </w:r>
      <w:bookmarkStart w:name="_bookmark5" w:id="23"/>
      <w:bookmarkEnd w:id="23"/>
      <w:r>
        <w:rPr>
          <w:b w:val="0"/>
        </w:rPr>
      </w:r>
      <w:bookmarkStart w:name="_bookmark5" w:id="24"/>
      <w:bookmarkEnd w:id="24"/>
      <w:r>
        <w:rPr/>
        <w:t>ОПЕРАЦИЯ</w:t>
      </w:r>
    </w:p>
    <w:p>
      <w:pPr>
        <w:pStyle w:val="Heading3"/>
        <w:spacing w:line="249" w:lineRule="auto" w:before="137"/>
        <w:ind w:right="1560"/>
      </w:pPr>
      <w:r>
        <w:rPr/>
        <w:t>Общие правила техники безопасности, которые необходимо соблюдать при эксплуатации оборудования, содержатся в главе «БЕЗОПАСНОСТЬ» этого руководства. Прочтите ее перед началом эксплуатации оборудования!</w:t>
      </w:r>
    </w:p>
    <w:p>
      <w:pPr>
        <w:pStyle w:val="BodyText"/>
        <w:spacing w:before="4"/>
        <w:rPr>
          <w:b/>
          <w:sz w:val="21"/>
        </w:rPr>
      </w:pPr>
      <w:r>
        <w:rPr/>
        <w:pict>
          <v:group style="position:absolute;margin-left:72.611pt;margin-top:14.295352pt;width:223.3pt;height:81.25pt;mso-position-horizontal-relative:page;mso-position-vertical-relative:paragraph;z-index:-251601920;mso-wrap-distance-left:0;mso-wrap-distance-right:0" coordorigin="1452,286" coordsize="4466,1625">
            <v:shape style="position:absolute;left:1534;top:462;width:426;height:372" coordorigin="1535,462" coordsize="426,372" path="m1956,834l1539,834,1535,830,1535,822,1536,821,1536,819,1739,468,1740,465,1743,462,1752,462,1755,465,1757,468,1959,819,1959,821,1961,822,1961,830,1956,834xe" filled="true" fillcolor="#000000" stroked="false">
              <v:path arrowok="t"/>
              <v:fill type="solid"/>
            </v:shape>
            <v:shape style="position:absolute;left:1570;top:502;width:354;height:308" type="#_x0000_t75" stroked="false">
              <v:imagedata r:id="rId13" o:title=""/>
            </v:shape>
            <v:shape style="position:absolute;left:1454;top:288;width:4461;height:1620" type="#_x0000_t202" filled="false" stroked="true" strokeweight=".25pt" strokecolor="#b3b3b3">
              <v:textbox inset="0,0,0,0">
                <w:txbxContent>
                  <w:p>
                    <w:pPr>
                      <w:spacing w:before="122"/>
                      <w:ind w:left="736" w:right="0" w:firstLine="0"/>
                      <w:jc w:val="left"/>
                      <w:rPr>
                        <w:b/>
                        <w:sz w:val="22"/>
                      </w:rPr>
                    </w:pPr>
                    <w:r>
                      <w:rPr>
                        <w:b/>
                        <w:sz w:val="22"/>
                      </w:rPr>
                      <w:t>ВНИМАНИЕ!</w:t>
                    </w:r>
                  </w:p>
                  <w:p>
                    <w:pPr>
                      <w:spacing w:line="249" w:lineRule="auto" w:before="66"/>
                      <w:ind w:left="736" w:right="184" w:firstLine="0"/>
                      <w:jc w:val="left"/>
                      <w:rPr>
                        <w:sz w:val="22"/>
                      </w:rPr>
                    </w:pPr>
                    <w:r>
                      <w:rPr>
                        <w:sz w:val="22"/>
                      </w:rPr>
                      <w:t>Закрепляйте оборудование, особенно в тех случаях, когда оно расположено на неровной или наклонной поверхности.</w:t>
                    </w:r>
                  </w:p>
                </w:txbxContent>
              </v:textbox>
              <v:stroke dashstyle="solid"/>
              <w10:wrap type="none"/>
            </v:shape>
            <w10:wrap type="topAndBottom"/>
          </v:group>
        </w:pict>
      </w:r>
      <w:r>
        <w:rPr/>
        <w:drawing>
          <wp:anchor distT="0" distB="0" distL="0" distR="0" allowOverlap="1" layoutInCell="1" locked="0" behindDoc="0" simplePos="0" relativeHeight="56">
            <wp:simplePos x="0" y="0"/>
            <wp:positionH relativeFrom="page">
              <wp:posOffset>3805161</wp:posOffset>
            </wp:positionH>
            <wp:positionV relativeFrom="paragraph">
              <wp:posOffset>187418</wp:posOffset>
            </wp:positionV>
            <wp:extent cx="2787399" cy="1133855"/>
            <wp:effectExtent l="0" t="0" r="0" b="0"/>
            <wp:wrapTopAndBottom/>
            <wp:docPr id="45" name="image32.jpeg"/>
            <wp:cNvGraphicFramePr>
              <a:graphicFrameLocks noChangeAspect="1"/>
            </wp:cNvGraphicFramePr>
            <a:graphic>
              <a:graphicData uri="http://schemas.openxmlformats.org/drawingml/2006/picture">
                <pic:pic>
                  <pic:nvPicPr>
                    <pic:cNvPr id="46" name="image32.jpeg"/>
                    <pic:cNvPicPr/>
                  </pic:nvPicPr>
                  <pic:blipFill>
                    <a:blip r:embed="rId42" cstate="print"/>
                    <a:stretch>
                      <a:fillRect/>
                    </a:stretch>
                  </pic:blipFill>
                  <pic:spPr>
                    <a:xfrm>
                      <a:off x="0" y="0"/>
                      <a:ext cx="2787399" cy="1133855"/>
                    </a:xfrm>
                    <a:prstGeom prst="rect">
                      <a:avLst/>
                    </a:prstGeom>
                  </pic:spPr>
                </pic:pic>
              </a:graphicData>
            </a:graphic>
          </wp:anchor>
        </w:drawing>
      </w:r>
    </w:p>
    <w:p>
      <w:pPr>
        <w:pStyle w:val="BodyText"/>
        <w:rPr>
          <w:b/>
          <w:sz w:val="20"/>
        </w:rPr>
      </w:pPr>
    </w:p>
    <w:p>
      <w:pPr>
        <w:pStyle w:val="BodyText"/>
        <w:spacing w:before="9"/>
        <w:rPr>
          <w:b/>
          <w:sz w:val="27"/>
        </w:rPr>
      </w:pPr>
      <w:r>
        <w:rPr/>
        <w:drawing>
          <wp:anchor distT="0" distB="0" distL="0" distR="0" allowOverlap="1" layoutInCell="1" locked="0" behindDoc="0" simplePos="0" relativeHeight="57">
            <wp:simplePos x="0" y="0"/>
            <wp:positionH relativeFrom="page">
              <wp:posOffset>948693</wp:posOffset>
            </wp:positionH>
            <wp:positionV relativeFrom="paragraph">
              <wp:posOffset>228040</wp:posOffset>
            </wp:positionV>
            <wp:extent cx="5681473" cy="1438655"/>
            <wp:effectExtent l="0" t="0" r="0" b="0"/>
            <wp:wrapTopAndBottom/>
            <wp:docPr id="47" name="image33.jpeg"/>
            <wp:cNvGraphicFramePr>
              <a:graphicFrameLocks noChangeAspect="1"/>
            </wp:cNvGraphicFramePr>
            <a:graphic>
              <a:graphicData uri="http://schemas.openxmlformats.org/drawingml/2006/picture">
                <pic:pic>
                  <pic:nvPicPr>
                    <pic:cNvPr id="48" name="image33.jpeg"/>
                    <pic:cNvPicPr/>
                  </pic:nvPicPr>
                  <pic:blipFill>
                    <a:blip r:embed="rId43" cstate="print"/>
                    <a:stretch>
                      <a:fillRect/>
                    </a:stretch>
                  </pic:blipFill>
                  <pic:spPr>
                    <a:xfrm>
                      <a:off x="0" y="0"/>
                      <a:ext cx="5681473" cy="1438655"/>
                    </a:xfrm>
                    <a:prstGeom prst="rect">
                      <a:avLst/>
                    </a:prstGeom>
                  </pic:spPr>
                </pic:pic>
              </a:graphicData>
            </a:graphic>
          </wp:anchor>
        </w:drawing>
      </w:r>
      <w:r>
        <w:rPr/>
        <w:pict>
          <v:group style="position:absolute;margin-left:70.611pt;margin-top:137.676971pt;width:454.05pt;height:54.9pt;mso-position-horizontal-relative:page;mso-position-vertical-relative:paragraph;z-index:-251597824;mso-wrap-distance-left:0;mso-wrap-distance-right:0" coordorigin="1412,2754" coordsize="9081,1098">
            <v:shape style="position:absolute;left:1494;top:2908;width:426;height:426" coordorigin="1495,2909" coordsize="426,426" path="m1708,3335l1641,3324,1582,3294,1536,3248,1506,3189,1495,3122,1506,3054,1536,2996,1582,2950,1641,2920,1708,2909,1775,2920,1834,2950,1880,2996,1910,3054,1921,3122,1910,3189,1880,3248,1834,3294,1775,3324,1708,3335xe" filled="true" fillcolor="#5ec3e1" stroked="false">
              <v:path arrowok="t"/>
              <v:fill type="solid"/>
            </v:shape>
            <v:shape style="position:absolute;left:1641;top:2955;width:138;height:314" type="#_x0000_t75" stroked="false">
              <v:imagedata r:id="rId34" o:title=""/>
            </v:shape>
            <v:shape style="position:absolute;left:1414;top:2756;width:9076;height:1093" type="#_x0000_t202" filled="false" stroked="true" strokeweight=".25pt" strokecolor="#b3b3b3">
              <v:textbox inset="0,0,0,0">
                <w:txbxContent>
                  <w:p>
                    <w:pPr>
                      <w:spacing w:before="122"/>
                      <w:ind w:left="736" w:right="0" w:firstLine="0"/>
                      <w:jc w:val="left"/>
                      <w:rPr>
                        <w:b/>
                        <w:sz w:val="22"/>
                      </w:rPr>
                    </w:pPr>
                    <w:r>
                      <w:rPr>
                        <w:b/>
                        <w:sz w:val="22"/>
                      </w:rPr>
                      <w:t>ПРИМЕЧАНИЕ!</w:t>
                    </w:r>
                  </w:p>
                  <w:p>
                    <w:pPr>
                      <w:spacing w:line="249" w:lineRule="auto" w:before="66"/>
                      <w:ind w:left="736" w:right="457" w:firstLine="0"/>
                      <w:jc w:val="left"/>
                      <w:rPr>
                        <w:sz w:val="22"/>
                      </w:rPr>
                    </w:pPr>
                    <w:r>
                      <w:rPr>
                        <w:sz w:val="22"/>
                      </w:rPr>
                      <w:t>Для получения лучших результатов при сварке MIG с коротким импульсом длина сварочного и обратного кабеля не должна превышать 10 м (33 фута).</w:t>
                    </w:r>
                  </w:p>
                </w:txbxContent>
              </v:textbox>
              <v:stroke dashstyle="solid"/>
              <w10:wrap type="none"/>
            </v:shape>
            <w10:wrap type="topAndBottom"/>
          </v:group>
        </w:pict>
      </w:r>
    </w:p>
    <w:p>
      <w:pPr>
        <w:pStyle w:val="BodyText"/>
        <w:spacing w:before="2"/>
        <w:rPr>
          <w:b/>
          <w:sz w:val="5"/>
        </w:rPr>
      </w:pPr>
    </w:p>
    <w:p>
      <w:pPr>
        <w:spacing w:after="0"/>
        <w:rPr>
          <w:sz w:val="5"/>
        </w:rPr>
        <w:sectPr>
          <w:headerReference w:type="default" r:id="rId41"/>
          <w:pgSz w:w="11910" w:h="16840"/>
          <w:pgMar w:header="915" w:footer="360" w:top="1140" w:bottom="560" w:left="440" w:right="460"/>
        </w:sectPr>
      </w:pPr>
    </w:p>
    <w:p>
      <w:pPr>
        <w:pStyle w:val="BodyText"/>
        <w:spacing w:before="1"/>
        <w:rPr>
          <w:b/>
          <w:sz w:val="11"/>
        </w:rPr>
      </w:pPr>
    </w:p>
    <w:p>
      <w:pPr>
        <w:pStyle w:val="Heading2"/>
        <w:numPr>
          <w:ilvl w:val="1"/>
          <w:numId w:val="2"/>
        </w:numPr>
        <w:tabs>
          <w:tab w:pos="2025" w:val="left" w:leader="none"/>
          <w:tab w:pos="2026" w:val="left" w:leader="none"/>
        </w:tabs>
        <w:spacing w:line="240" w:lineRule="auto" w:before="91" w:after="0"/>
        <w:ind w:left="2025" w:right="0" w:hanging="1049"/>
        <w:jc w:val="left"/>
      </w:pPr>
      <w:bookmarkStart w:name="5.1 Соединения и устройства управления" w:id="25"/>
      <w:bookmarkEnd w:id="25"/>
      <w:r>
        <w:rPr>
          <w:b w:val="0"/>
        </w:rPr>
      </w:r>
      <w:bookmarkStart w:name="_bookmark6" w:id="26"/>
      <w:bookmarkEnd w:id="26"/>
      <w:r>
        <w:rPr>
          <w:b w:val="0"/>
        </w:rPr>
      </w:r>
      <w:bookmarkStart w:name="_bookmark6" w:id="27"/>
      <w:bookmarkEnd w:id="27"/>
      <w:r>
        <w:rPr/>
        <w:t>Соединени</w:t>
      </w:r>
      <w:r>
        <w:rPr/>
        <w:t>я и устройства</w:t>
      </w:r>
      <w:r>
        <w:rPr>
          <w:spacing w:val="-5"/>
        </w:rPr>
        <w:t> </w:t>
      </w:r>
      <w:r>
        <w:rPr/>
        <w:t>управления</w:t>
      </w:r>
    </w:p>
    <w:p>
      <w:pPr>
        <w:spacing w:after="0" w:line="240" w:lineRule="auto"/>
        <w:jc w:val="left"/>
        <w:sectPr>
          <w:pgSz w:w="11910" w:h="16840"/>
          <w:pgMar w:header="915" w:footer="360" w:top="1140" w:bottom="560" w:left="440" w:right="460"/>
        </w:sectPr>
      </w:pPr>
    </w:p>
    <w:p>
      <w:pPr>
        <w:pStyle w:val="BodyText"/>
        <w:rPr>
          <w:b/>
          <w:sz w:val="20"/>
        </w:rPr>
      </w:pPr>
    </w:p>
    <w:p>
      <w:pPr>
        <w:pStyle w:val="BodyText"/>
        <w:spacing w:after="1"/>
        <w:rPr>
          <w:b/>
          <w:sz w:val="17"/>
        </w:rPr>
      </w:pPr>
    </w:p>
    <w:p>
      <w:pPr>
        <w:pStyle w:val="BodyText"/>
        <w:ind w:left="1937"/>
        <w:rPr>
          <w:sz w:val="20"/>
        </w:rPr>
      </w:pPr>
      <w:r>
        <w:rPr>
          <w:sz w:val="20"/>
        </w:rPr>
        <w:drawing>
          <wp:inline distT="0" distB="0" distL="0" distR="0">
            <wp:extent cx="4681735" cy="5925312"/>
            <wp:effectExtent l="0" t="0" r="0" b="0"/>
            <wp:docPr id="49" name="image34.jpeg"/>
            <wp:cNvGraphicFramePr>
              <a:graphicFrameLocks noChangeAspect="1"/>
            </wp:cNvGraphicFramePr>
            <a:graphic>
              <a:graphicData uri="http://schemas.openxmlformats.org/drawingml/2006/picture">
                <pic:pic>
                  <pic:nvPicPr>
                    <pic:cNvPr id="50" name="image34.jpeg"/>
                    <pic:cNvPicPr/>
                  </pic:nvPicPr>
                  <pic:blipFill>
                    <a:blip r:embed="rId44" cstate="print"/>
                    <a:stretch>
                      <a:fillRect/>
                    </a:stretch>
                  </pic:blipFill>
                  <pic:spPr>
                    <a:xfrm>
                      <a:off x="0" y="0"/>
                      <a:ext cx="4681735" cy="5925312"/>
                    </a:xfrm>
                    <a:prstGeom prst="rect">
                      <a:avLst/>
                    </a:prstGeom>
                  </pic:spPr>
                </pic:pic>
              </a:graphicData>
            </a:graphic>
          </wp:inline>
        </w:drawing>
      </w:r>
      <w:r>
        <w:rPr>
          <w:sz w:val="20"/>
        </w:rPr>
      </w:r>
    </w:p>
    <w:p>
      <w:pPr>
        <w:pStyle w:val="BodyText"/>
        <w:spacing w:before="5"/>
        <w:rPr>
          <w:b/>
          <w:sz w:val="16"/>
        </w:rPr>
      </w:pPr>
    </w:p>
    <w:p>
      <w:pPr>
        <w:spacing w:after="0"/>
        <w:rPr>
          <w:sz w:val="16"/>
        </w:rPr>
        <w:sectPr>
          <w:pgSz w:w="11910" w:h="16840"/>
          <w:pgMar w:header="915" w:footer="360" w:top="1140" w:bottom="560" w:left="440" w:right="460"/>
        </w:sectPr>
      </w:pPr>
    </w:p>
    <w:p>
      <w:pPr>
        <w:pStyle w:val="BodyText"/>
        <w:spacing w:line="249" w:lineRule="auto" w:before="93"/>
        <w:ind w:left="1317" w:hanging="341"/>
      </w:pPr>
      <w:r>
        <w:rPr>
          <w:color w:val="333333"/>
        </w:rPr>
        <w:t>1. </w:t>
      </w:r>
      <w:r>
        <w:rPr/>
        <w:t>Отрицательная сварочная клемма: Обратный кабель</w:t>
      </w:r>
    </w:p>
    <w:p>
      <w:pPr>
        <w:pStyle w:val="ListParagraph"/>
        <w:numPr>
          <w:ilvl w:val="0"/>
          <w:numId w:val="4"/>
        </w:numPr>
        <w:tabs>
          <w:tab w:pos="877" w:val="left" w:leader="none"/>
        </w:tabs>
        <w:spacing w:line="240" w:lineRule="auto" w:before="93" w:after="0"/>
        <w:ind w:left="876" w:right="0" w:hanging="341"/>
        <w:jc w:val="left"/>
        <w:rPr>
          <w:sz w:val="22"/>
        </w:rPr>
      </w:pPr>
      <w:r>
        <w:rPr>
          <w:spacing w:val="-1"/>
          <w:sz w:val="22"/>
        </w:rPr>
        <w:br w:type="column"/>
      </w:r>
      <w:r>
        <w:rPr>
          <w:sz w:val="22"/>
        </w:rPr>
        <w:t>Антенна</w:t>
      </w:r>
    </w:p>
    <w:p>
      <w:pPr>
        <w:spacing w:after="0" w:line="240" w:lineRule="auto"/>
        <w:jc w:val="left"/>
        <w:rPr>
          <w:sz w:val="22"/>
        </w:rPr>
        <w:sectPr>
          <w:type w:val="continuous"/>
          <w:pgSz w:w="11910" w:h="16840"/>
          <w:pgMar w:top="840" w:bottom="280" w:left="440" w:right="460"/>
          <w:cols w:num="2" w:equalWidth="0">
            <w:col w:w="4936" w:space="40"/>
            <w:col w:w="6034"/>
          </w:cols>
        </w:sectPr>
      </w:pPr>
    </w:p>
    <w:p>
      <w:pPr>
        <w:pStyle w:val="ListParagraph"/>
        <w:numPr>
          <w:ilvl w:val="1"/>
          <w:numId w:val="4"/>
        </w:numPr>
        <w:tabs>
          <w:tab w:pos="1318" w:val="left" w:leader="none"/>
          <w:tab w:pos="5512" w:val="left" w:leader="none"/>
        </w:tabs>
        <w:spacing w:line="240" w:lineRule="auto" w:before="2" w:after="0"/>
        <w:ind w:left="1317" w:right="0" w:hanging="341"/>
        <w:jc w:val="left"/>
        <w:rPr>
          <w:sz w:val="22"/>
        </w:rPr>
      </w:pPr>
      <w:r>
        <w:rPr>
          <w:sz w:val="22"/>
        </w:rPr>
        <w:t>Сетевой выключатель питания, 0</w:t>
      </w:r>
      <w:r>
        <w:rPr>
          <w:spacing w:val="-17"/>
          <w:sz w:val="22"/>
        </w:rPr>
        <w:t> </w:t>
      </w:r>
      <w:r>
        <w:rPr>
          <w:sz w:val="22"/>
        </w:rPr>
        <w:t>/</w:t>
      </w:r>
      <w:r>
        <w:rPr>
          <w:spacing w:val="-5"/>
          <w:sz w:val="22"/>
        </w:rPr>
        <w:t> </w:t>
      </w:r>
      <w:r>
        <w:rPr>
          <w:sz w:val="22"/>
        </w:rPr>
        <w:t>1</w:t>
        <w:tab/>
      </w:r>
      <w:r>
        <w:rPr>
          <w:color w:val="333333"/>
          <w:spacing w:val="-6"/>
          <w:sz w:val="22"/>
        </w:rPr>
        <w:t>11. </w:t>
      </w:r>
      <w:r>
        <w:rPr>
          <w:sz w:val="22"/>
        </w:rPr>
        <w:t>Индикаторная лампа, белая,</w:t>
      </w:r>
      <w:r>
        <w:rPr>
          <w:spacing w:val="-12"/>
          <w:sz w:val="22"/>
        </w:rPr>
        <w:t> </w:t>
      </w:r>
      <w:r>
        <w:rPr>
          <w:sz w:val="22"/>
        </w:rPr>
        <w:t>источник</w:t>
      </w:r>
    </w:p>
    <w:p>
      <w:pPr>
        <w:pStyle w:val="BodyText"/>
        <w:spacing w:before="11"/>
        <w:ind w:left="5852"/>
      </w:pPr>
      <w:r>
        <w:rPr/>
        <w:t>питания ВКЛ (ON) (WeldCloud™)</w:t>
      </w:r>
    </w:p>
    <w:p>
      <w:pPr>
        <w:spacing w:after="0"/>
        <w:sectPr>
          <w:type w:val="continuous"/>
          <w:pgSz w:w="11910" w:h="16840"/>
          <w:pgMar w:top="840" w:bottom="280" w:left="440" w:right="460"/>
        </w:sectPr>
      </w:pPr>
    </w:p>
    <w:p>
      <w:pPr>
        <w:pStyle w:val="ListParagraph"/>
        <w:numPr>
          <w:ilvl w:val="1"/>
          <w:numId w:val="4"/>
        </w:numPr>
        <w:tabs>
          <w:tab w:pos="1318" w:val="left" w:leader="none"/>
        </w:tabs>
        <w:spacing w:line="249" w:lineRule="auto" w:before="11" w:after="0"/>
        <w:ind w:left="1317" w:right="212" w:hanging="341"/>
        <w:jc w:val="left"/>
        <w:rPr>
          <w:sz w:val="22"/>
        </w:rPr>
      </w:pPr>
      <w:r>
        <w:rPr>
          <w:sz w:val="22"/>
        </w:rPr>
        <w:t>Подсоединение для блока подачи проволоки или блока</w:t>
      </w:r>
      <w:r>
        <w:rPr>
          <w:spacing w:val="-27"/>
          <w:sz w:val="22"/>
        </w:rPr>
        <w:t> </w:t>
      </w:r>
      <w:r>
        <w:rPr>
          <w:sz w:val="22"/>
        </w:rPr>
        <w:t>дистанционного управления</w:t>
      </w:r>
    </w:p>
    <w:p>
      <w:pPr>
        <w:pStyle w:val="ListParagraph"/>
        <w:numPr>
          <w:ilvl w:val="1"/>
          <w:numId w:val="4"/>
        </w:numPr>
        <w:tabs>
          <w:tab w:pos="1318" w:val="left" w:leader="none"/>
        </w:tabs>
        <w:spacing w:line="249" w:lineRule="auto" w:before="3" w:after="0"/>
        <w:ind w:left="1317" w:right="0" w:hanging="341"/>
        <w:jc w:val="left"/>
        <w:rPr>
          <w:sz w:val="22"/>
        </w:rPr>
      </w:pPr>
      <w:r>
        <w:rPr>
          <w:sz w:val="22"/>
        </w:rPr>
        <w:t>Индикаторная лампа, источник</w:t>
      </w:r>
      <w:r>
        <w:rPr>
          <w:spacing w:val="-29"/>
          <w:sz w:val="22"/>
        </w:rPr>
        <w:t> </w:t>
      </w:r>
      <w:r>
        <w:rPr>
          <w:sz w:val="22"/>
        </w:rPr>
        <w:t>питания ВКЛ</w:t>
      </w:r>
      <w:r>
        <w:rPr>
          <w:spacing w:val="-2"/>
          <w:sz w:val="22"/>
        </w:rPr>
        <w:t> </w:t>
      </w:r>
      <w:r>
        <w:rPr>
          <w:sz w:val="22"/>
        </w:rPr>
        <w:t>(ON)</w:t>
      </w:r>
    </w:p>
    <w:p>
      <w:pPr>
        <w:pStyle w:val="ListParagraph"/>
        <w:numPr>
          <w:ilvl w:val="0"/>
          <w:numId w:val="5"/>
        </w:numPr>
        <w:tabs>
          <w:tab w:pos="414" w:val="left" w:leader="none"/>
        </w:tabs>
        <w:spacing w:line="249" w:lineRule="auto" w:before="11" w:after="0"/>
        <w:ind w:left="413" w:right="1080" w:hanging="341"/>
        <w:jc w:val="left"/>
        <w:rPr>
          <w:sz w:val="22"/>
        </w:rPr>
      </w:pPr>
      <w:r>
        <w:rPr>
          <w:spacing w:val="-1"/>
          <w:sz w:val="22"/>
        </w:rPr>
        <w:br w:type="column"/>
      </w:r>
      <w:r>
        <w:rPr>
          <w:sz w:val="22"/>
        </w:rPr>
        <w:t>Индикаторная лампа, красная, статус подключения (включенный индикатор = ошибка</w:t>
      </w:r>
      <w:r>
        <w:rPr>
          <w:spacing w:val="-2"/>
          <w:sz w:val="22"/>
        </w:rPr>
        <w:t> </w:t>
      </w:r>
      <w:r>
        <w:rPr>
          <w:sz w:val="22"/>
        </w:rPr>
        <w:t>подключения)</w:t>
      </w:r>
    </w:p>
    <w:p>
      <w:pPr>
        <w:pStyle w:val="ListParagraph"/>
        <w:numPr>
          <w:ilvl w:val="0"/>
          <w:numId w:val="5"/>
        </w:numPr>
        <w:tabs>
          <w:tab w:pos="414" w:val="left" w:leader="none"/>
        </w:tabs>
        <w:spacing w:line="240" w:lineRule="auto" w:before="3" w:after="0"/>
        <w:ind w:left="413" w:right="0" w:hanging="341"/>
        <w:jc w:val="left"/>
        <w:rPr>
          <w:sz w:val="22"/>
        </w:rPr>
      </w:pPr>
      <w:r>
        <w:rPr>
          <w:sz w:val="22"/>
        </w:rPr>
        <w:t>Соединение</w:t>
      </w:r>
      <w:r>
        <w:rPr>
          <w:spacing w:val="-2"/>
          <w:sz w:val="22"/>
        </w:rPr>
        <w:t> </w:t>
      </w:r>
      <w:r>
        <w:rPr>
          <w:sz w:val="22"/>
        </w:rPr>
        <w:t>CAN</w:t>
      </w:r>
    </w:p>
    <w:p>
      <w:pPr>
        <w:spacing w:after="0" w:line="240" w:lineRule="auto"/>
        <w:jc w:val="left"/>
        <w:rPr>
          <w:sz w:val="22"/>
        </w:rPr>
        <w:sectPr>
          <w:type w:val="continuous"/>
          <w:pgSz w:w="11910" w:h="16840"/>
          <w:pgMar w:top="840" w:bottom="280" w:left="440" w:right="460"/>
          <w:cols w:num="2" w:equalWidth="0">
            <w:col w:w="5399" w:space="40"/>
            <w:col w:w="5571"/>
          </w:cols>
        </w:sectPr>
      </w:pPr>
    </w:p>
    <w:p>
      <w:pPr>
        <w:pStyle w:val="ListParagraph"/>
        <w:numPr>
          <w:ilvl w:val="1"/>
          <w:numId w:val="5"/>
        </w:numPr>
        <w:tabs>
          <w:tab w:pos="1318" w:val="left" w:leader="none"/>
        </w:tabs>
        <w:spacing w:line="240" w:lineRule="auto" w:before="1" w:after="0"/>
        <w:ind w:left="1317" w:right="0" w:hanging="341"/>
        <w:jc w:val="left"/>
        <w:rPr>
          <w:sz w:val="22"/>
        </w:rPr>
      </w:pPr>
      <w:r>
        <w:rPr>
          <w:sz w:val="22"/>
        </w:rPr>
        <w:t>Индикаторная лампа, тепловая защита </w:t>
      </w:r>
      <w:r>
        <w:rPr>
          <w:color w:val="333333"/>
          <w:sz w:val="22"/>
        </w:rPr>
        <w:t>14. </w:t>
      </w:r>
      <w:r>
        <w:rPr>
          <w:sz w:val="22"/>
        </w:rPr>
        <w:t>Контроль напряжения дуги (+),</w:t>
      </w:r>
      <w:r>
        <w:rPr>
          <w:spacing w:val="-22"/>
          <w:sz w:val="22"/>
        </w:rPr>
        <w:t> </w:t>
      </w:r>
      <w:r>
        <w:rPr>
          <w:sz w:val="22"/>
        </w:rPr>
        <w:t>красный</w:t>
      </w:r>
    </w:p>
    <w:p>
      <w:pPr>
        <w:pStyle w:val="BodyText"/>
        <w:spacing w:before="11"/>
        <w:ind w:left="5852"/>
      </w:pPr>
      <w:r>
        <w:rPr/>
        <w:t>штекер</w:t>
      </w:r>
    </w:p>
    <w:p>
      <w:pPr>
        <w:spacing w:after="0"/>
        <w:sectPr>
          <w:type w:val="continuous"/>
          <w:pgSz w:w="11910" w:h="16840"/>
          <w:pgMar w:top="840" w:bottom="280" w:left="440" w:right="460"/>
        </w:sectPr>
      </w:pPr>
    </w:p>
    <w:p>
      <w:pPr>
        <w:pStyle w:val="ListParagraph"/>
        <w:numPr>
          <w:ilvl w:val="1"/>
          <w:numId w:val="5"/>
        </w:numPr>
        <w:tabs>
          <w:tab w:pos="1318" w:val="left" w:leader="none"/>
        </w:tabs>
        <w:spacing w:line="249" w:lineRule="auto" w:before="11" w:after="0"/>
        <w:ind w:left="1317" w:right="280" w:hanging="341"/>
        <w:jc w:val="left"/>
        <w:rPr>
          <w:sz w:val="22"/>
        </w:rPr>
      </w:pPr>
      <w:r>
        <w:rPr>
          <w:sz w:val="22"/>
        </w:rPr>
        <w:t>Положительная сварочная</w:t>
      </w:r>
      <w:r>
        <w:rPr>
          <w:spacing w:val="-17"/>
          <w:sz w:val="22"/>
        </w:rPr>
        <w:t> </w:t>
      </w:r>
      <w:r>
        <w:rPr>
          <w:sz w:val="22"/>
        </w:rPr>
        <w:t>клемма: Сварочный</w:t>
      </w:r>
      <w:r>
        <w:rPr>
          <w:spacing w:val="-2"/>
          <w:sz w:val="22"/>
        </w:rPr>
        <w:t> </w:t>
      </w:r>
      <w:r>
        <w:rPr>
          <w:sz w:val="22"/>
        </w:rPr>
        <w:t>кабель</w:t>
      </w:r>
    </w:p>
    <w:p>
      <w:pPr>
        <w:pStyle w:val="ListParagraph"/>
        <w:numPr>
          <w:ilvl w:val="1"/>
          <w:numId w:val="5"/>
        </w:numPr>
        <w:tabs>
          <w:tab w:pos="1318" w:val="left" w:leader="none"/>
        </w:tabs>
        <w:spacing w:line="249" w:lineRule="auto" w:before="2" w:after="0"/>
        <w:ind w:left="1317" w:right="0" w:hanging="341"/>
        <w:jc w:val="left"/>
        <w:rPr>
          <w:sz w:val="22"/>
        </w:rPr>
      </w:pPr>
      <w:r>
        <w:rPr>
          <w:sz w:val="22"/>
        </w:rPr>
        <w:t>Предохранитель (10А) на входе</w:t>
      </w:r>
      <w:r>
        <w:rPr>
          <w:spacing w:val="-25"/>
          <w:sz w:val="22"/>
        </w:rPr>
        <w:t> </w:t>
      </w:r>
      <w:r>
        <w:rPr>
          <w:sz w:val="22"/>
        </w:rPr>
        <w:t>блока подачи проволоки (42</w:t>
      </w:r>
      <w:r>
        <w:rPr>
          <w:spacing w:val="-4"/>
          <w:sz w:val="22"/>
        </w:rPr>
        <w:t> </w:t>
      </w:r>
      <w:r>
        <w:rPr>
          <w:sz w:val="22"/>
        </w:rPr>
        <w:t>В)</w:t>
      </w:r>
    </w:p>
    <w:p>
      <w:pPr>
        <w:pStyle w:val="ListParagraph"/>
        <w:numPr>
          <w:ilvl w:val="0"/>
          <w:numId w:val="6"/>
        </w:numPr>
        <w:tabs>
          <w:tab w:pos="559" w:val="left" w:leader="none"/>
        </w:tabs>
        <w:spacing w:line="249" w:lineRule="auto" w:before="11" w:after="0"/>
        <w:ind w:left="558" w:right="1226" w:hanging="341"/>
        <w:jc w:val="left"/>
        <w:rPr>
          <w:sz w:val="22"/>
        </w:rPr>
      </w:pPr>
      <w:r>
        <w:rPr>
          <w:spacing w:val="-1"/>
          <w:sz w:val="22"/>
        </w:rPr>
        <w:br w:type="column"/>
      </w:r>
      <w:r>
        <w:rPr>
          <w:sz w:val="22"/>
        </w:rPr>
        <w:t>Контроль напряжения дуги (-), черный штекер</w:t>
      </w:r>
    </w:p>
    <w:p>
      <w:pPr>
        <w:pStyle w:val="ListParagraph"/>
        <w:numPr>
          <w:ilvl w:val="0"/>
          <w:numId w:val="6"/>
        </w:numPr>
        <w:tabs>
          <w:tab w:pos="559" w:val="left" w:leader="none"/>
        </w:tabs>
        <w:spacing w:line="240" w:lineRule="auto" w:before="2" w:after="0"/>
        <w:ind w:left="558" w:right="0" w:hanging="341"/>
        <w:jc w:val="left"/>
        <w:rPr>
          <w:sz w:val="22"/>
        </w:rPr>
      </w:pPr>
      <w:r>
        <w:rPr>
          <w:sz w:val="22"/>
        </w:rPr>
        <w:t>Подключение к</w:t>
      </w:r>
      <w:r>
        <w:rPr>
          <w:spacing w:val="-3"/>
          <w:sz w:val="22"/>
        </w:rPr>
        <w:t> </w:t>
      </w:r>
      <w:r>
        <w:rPr>
          <w:sz w:val="22"/>
        </w:rPr>
        <w:t>Ethernet</w:t>
      </w:r>
    </w:p>
    <w:p>
      <w:pPr>
        <w:spacing w:after="0" w:line="240" w:lineRule="auto"/>
        <w:jc w:val="left"/>
        <w:rPr>
          <w:sz w:val="22"/>
        </w:rPr>
        <w:sectPr>
          <w:type w:val="continuous"/>
          <w:pgSz w:w="11910" w:h="16840"/>
          <w:pgMar w:top="840" w:bottom="280" w:left="440" w:right="460"/>
          <w:cols w:num="2" w:equalWidth="0">
            <w:col w:w="5254" w:space="40"/>
            <w:col w:w="5716"/>
          </w:cols>
        </w:sectPr>
      </w:pPr>
    </w:p>
    <w:p>
      <w:pPr>
        <w:pStyle w:val="ListParagraph"/>
        <w:numPr>
          <w:ilvl w:val="1"/>
          <w:numId w:val="6"/>
        </w:numPr>
        <w:tabs>
          <w:tab w:pos="1318" w:val="left" w:leader="none"/>
          <w:tab w:pos="5512" w:val="left" w:leader="none"/>
        </w:tabs>
        <w:spacing w:line="240" w:lineRule="auto" w:before="2" w:after="0"/>
        <w:ind w:left="1317" w:right="0" w:hanging="341"/>
        <w:jc w:val="left"/>
        <w:rPr>
          <w:sz w:val="22"/>
        </w:rPr>
      </w:pPr>
      <w:r>
        <w:rPr>
          <w:sz w:val="22"/>
        </w:rPr>
        <w:t>Сетевой</w:t>
      </w:r>
      <w:r>
        <w:rPr>
          <w:spacing w:val="-5"/>
          <w:sz w:val="22"/>
        </w:rPr>
        <w:t> </w:t>
      </w:r>
      <w:r>
        <w:rPr>
          <w:sz w:val="22"/>
        </w:rPr>
        <w:t>кабель</w:t>
        <w:tab/>
      </w:r>
      <w:r>
        <w:rPr>
          <w:color w:val="333333"/>
          <w:sz w:val="22"/>
        </w:rPr>
        <w:t>17. </w:t>
      </w:r>
      <w:r>
        <w:rPr>
          <w:sz w:val="22"/>
        </w:rPr>
        <w:t>Интерфейс</w:t>
      </w:r>
      <w:r>
        <w:rPr>
          <w:spacing w:val="-29"/>
          <w:sz w:val="22"/>
        </w:rPr>
        <w:t> </w:t>
      </w:r>
      <w:r>
        <w:rPr>
          <w:sz w:val="22"/>
        </w:rPr>
        <w:t>автоматики</w:t>
      </w:r>
    </w:p>
    <w:p>
      <w:pPr>
        <w:pStyle w:val="ListParagraph"/>
        <w:numPr>
          <w:ilvl w:val="1"/>
          <w:numId w:val="6"/>
        </w:numPr>
        <w:tabs>
          <w:tab w:pos="1318" w:val="left" w:leader="none"/>
        </w:tabs>
        <w:spacing w:line="240" w:lineRule="auto" w:before="11" w:after="0"/>
        <w:ind w:left="1317" w:right="0" w:hanging="341"/>
        <w:jc w:val="left"/>
        <w:rPr>
          <w:sz w:val="22"/>
        </w:rPr>
      </w:pPr>
      <w:r>
        <w:rPr>
          <w:sz w:val="22"/>
        </w:rPr>
        <w:t>Разъем для</w:t>
      </w:r>
      <w:r>
        <w:rPr>
          <w:spacing w:val="-3"/>
          <w:sz w:val="22"/>
        </w:rPr>
        <w:t> </w:t>
      </w:r>
      <w:r>
        <w:rPr>
          <w:sz w:val="22"/>
        </w:rPr>
        <w:t>USB-накопителя</w:t>
      </w:r>
    </w:p>
    <w:p>
      <w:pPr>
        <w:spacing w:after="0" w:line="240" w:lineRule="auto"/>
        <w:jc w:val="left"/>
        <w:rPr>
          <w:sz w:val="22"/>
        </w:rPr>
        <w:sectPr>
          <w:type w:val="continuous"/>
          <w:pgSz w:w="11910" w:h="16840"/>
          <w:pgMar w:top="840" w:bottom="280" w:left="440" w:right="460"/>
        </w:sectPr>
      </w:pPr>
    </w:p>
    <w:p>
      <w:pPr>
        <w:pStyle w:val="BodyText"/>
        <w:spacing w:before="1"/>
        <w:rPr>
          <w:sz w:val="11"/>
        </w:rPr>
      </w:pPr>
    </w:p>
    <w:p>
      <w:pPr>
        <w:pStyle w:val="ListParagraph"/>
        <w:numPr>
          <w:ilvl w:val="1"/>
          <w:numId w:val="2"/>
        </w:numPr>
        <w:tabs>
          <w:tab w:pos="2025" w:val="left" w:leader="none"/>
          <w:tab w:pos="2026" w:val="left" w:leader="none"/>
        </w:tabs>
        <w:spacing w:line="240" w:lineRule="auto" w:before="91" w:after="0"/>
        <w:ind w:left="2025" w:right="0" w:hanging="1049"/>
        <w:jc w:val="left"/>
        <w:rPr>
          <w:b/>
          <w:sz w:val="28"/>
        </w:rPr>
      </w:pPr>
      <w:bookmarkStart w:name="5.2 Обозначения" w:id="28"/>
      <w:bookmarkEnd w:id="28"/>
      <w:r>
        <w:rPr/>
      </w:r>
      <w:bookmarkStart w:name="5.3 Подключение сварочного и обратного к" w:id="29"/>
      <w:bookmarkEnd w:id="29"/>
      <w:r>
        <w:rPr/>
      </w:r>
      <w:bookmarkStart w:name="5.4 Включение и отключение источника пит" w:id="30"/>
      <w:bookmarkEnd w:id="30"/>
      <w:r>
        <w:rPr/>
      </w:r>
      <w:bookmarkStart w:name="5.5 Управление вентиляторами" w:id="31"/>
      <w:bookmarkEnd w:id="31"/>
      <w:r>
        <w:rPr/>
      </w:r>
      <w:bookmarkStart w:name="_bookmark7" w:id="32"/>
      <w:bookmarkEnd w:id="32"/>
      <w:r>
        <w:rPr/>
      </w:r>
      <w:bookmarkStart w:name="_bookmark7" w:id="33"/>
      <w:bookmarkEnd w:id="33"/>
      <w:r>
        <w:rPr>
          <w:b/>
          <w:sz w:val="28"/>
        </w:rPr>
        <w:t>Обозначения</w:t>
      </w:r>
    </w:p>
    <w:p>
      <w:pPr>
        <w:pStyle w:val="BodyText"/>
        <w:spacing w:before="3"/>
        <w:rPr>
          <w:b/>
          <w:sz w:val="11"/>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47"/>
        <w:gridCol w:w="2602"/>
        <w:gridCol w:w="1235"/>
        <w:gridCol w:w="3482"/>
      </w:tblGrid>
      <w:tr>
        <w:trPr>
          <w:trHeight w:val="1231" w:hRule="atLeast"/>
        </w:trPr>
        <w:tc>
          <w:tcPr>
            <w:tcW w:w="1747" w:type="dxa"/>
          </w:tcPr>
          <w:p>
            <w:pPr>
              <w:pStyle w:val="TableParagraph"/>
              <w:spacing w:before="3"/>
              <w:ind w:left="0"/>
              <w:rPr>
                <w:b/>
                <w:sz w:val="4"/>
              </w:rPr>
            </w:pPr>
          </w:p>
          <w:p>
            <w:pPr>
              <w:pStyle w:val="TableParagraph"/>
              <w:spacing w:before="0"/>
              <w:ind w:left="119"/>
              <w:rPr>
                <w:sz w:val="20"/>
              </w:rPr>
            </w:pPr>
            <w:r>
              <w:rPr>
                <w:sz w:val="20"/>
              </w:rPr>
              <w:drawing>
                <wp:inline distT="0" distB="0" distL="0" distR="0">
                  <wp:extent cx="609599" cy="463296"/>
                  <wp:effectExtent l="0" t="0" r="0" b="0"/>
                  <wp:docPr id="51" name="image35.jpeg"/>
                  <wp:cNvGraphicFramePr>
                    <a:graphicFrameLocks noChangeAspect="1"/>
                  </wp:cNvGraphicFramePr>
                  <a:graphic>
                    <a:graphicData uri="http://schemas.openxmlformats.org/drawingml/2006/picture">
                      <pic:pic>
                        <pic:nvPicPr>
                          <pic:cNvPr id="52" name="image35.jpeg"/>
                          <pic:cNvPicPr/>
                        </pic:nvPicPr>
                        <pic:blipFill>
                          <a:blip r:embed="rId45" cstate="print"/>
                          <a:stretch>
                            <a:fillRect/>
                          </a:stretch>
                        </pic:blipFill>
                        <pic:spPr>
                          <a:xfrm>
                            <a:off x="0" y="0"/>
                            <a:ext cx="609599" cy="463296"/>
                          </a:xfrm>
                          <a:prstGeom prst="rect">
                            <a:avLst/>
                          </a:prstGeom>
                        </pic:spPr>
                      </pic:pic>
                    </a:graphicData>
                  </a:graphic>
                </wp:inline>
              </w:drawing>
            </w:r>
            <w:r>
              <w:rPr>
                <w:sz w:val="20"/>
              </w:rPr>
            </w:r>
          </w:p>
        </w:tc>
        <w:tc>
          <w:tcPr>
            <w:tcW w:w="2602" w:type="dxa"/>
          </w:tcPr>
          <w:p>
            <w:pPr>
              <w:pStyle w:val="TableParagraph"/>
              <w:spacing w:line="249" w:lineRule="auto"/>
              <w:ind w:right="949"/>
              <w:rPr>
                <w:sz w:val="22"/>
              </w:rPr>
            </w:pPr>
            <w:r>
              <w:rPr>
                <w:sz w:val="22"/>
              </w:rPr>
              <w:t>Дистанционное управление (2)</w:t>
            </w:r>
          </w:p>
        </w:tc>
        <w:tc>
          <w:tcPr>
            <w:tcW w:w="1235" w:type="dxa"/>
          </w:tcPr>
          <w:p>
            <w:pPr>
              <w:pStyle w:val="TableParagraph"/>
              <w:spacing w:before="7"/>
              <w:ind w:left="0"/>
              <w:rPr>
                <w:b/>
                <w:sz w:val="7"/>
              </w:rPr>
            </w:pPr>
          </w:p>
          <w:p>
            <w:pPr>
              <w:pStyle w:val="TableParagraph"/>
              <w:spacing w:before="0"/>
              <w:ind w:left="157"/>
              <w:rPr>
                <w:sz w:val="20"/>
              </w:rPr>
            </w:pPr>
            <w:r>
              <w:rPr>
                <w:sz w:val="20"/>
              </w:rPr>
              <w:drawing>
                <wp:inline distT="0" distB="0" distL="0" distR="0">
                  <wp:extent cx="146303" cy="536448"/>
                  <wp:effectExtent l="0" t="0" r="0" b="0"/>
                  <wp:docPr id="53" name="image36.jpeg"/>
                  <wp:cNvGraphicFramePr>
                    <a:graphicFrameLocks noChangeAspect="1"/>
                  </wp:cNvGraphicFramePr>
                  <a:graphic>
                    <a:graphicData uri="http://schemas.openxmlformats.org/drawingml/2006/picture">
                      <pic:pic>
                        <pic:nvPicPr>
                          <pic:cNvPr id="54" name="image36.jpeg"/>
                          <pic:cNvPicPr/>
                        </pic:nvPicPr>
                        <pic:blipFill>
                          <a:blip r:embed="rId46" cstate="print"/>
                          <a:stretch>
                            <a:fillRect/>
                          </a:stretch>
                        </pic:blipFill>
                        <pic:spPr>
                          <a:xfrm>
                            <a:off x="0" y="0"/>
                            <a:ext cx="146303" cy="536448"/>
                          </a:xfrm>
                          <a:prstGeom prst="rect">
                            <a:avLst/>
                          </a:prstGeom>
                        </pic:spPr>
                      </pic:pic>
                    </a:graphicData>
                  </a:graphic>
                </wp:inline>
              </w:drawing>
            </w:r>
            <w:r>
              <w:rPr>
                <w:sz w:val="20"/>
              </w:rPr>
            </w:r>
          </w:p>
        </w:tc>
        <w:tc>
          <w:tcPr>
            <w:tcW w:w="3482" w:type="dxa"/>
          </w:tcPr>
          <w:p>
            <w:pPr>
              <w:pStyle w:val="TableParagraph"/>
              <w:rPr>
                <w:sz w:val="22"/>
              </w:rPr>
            </w:pPr>
            <w:r>
              <w:rPr>
                <w:sz w:val="22"/>
              </w:rPr>
              <w:t>Перегрев (3)</w:t>
            </w:r>
          </w:p>
        </w:tc>
      </w:tr>
      <w:tr>
        <w:trPr>
          <w:trHeight w:val="919" w:hRule="atLeast"/>
        </w:trPr>
        <w:tc>
          <w:tcPr>
            <w:tcW w:w="1747" w:type="dxa"/>
          </w:tcPr>
          <w:p>
            <w:pPr>
              <w:pStyle w:val="TableParagraph"/>
              <w:spacing w:before="3"/>
              <w:ind w:left="0"/>
              <w:rPr>
                <w:b/>
                <w:sz w:val="4"/>
              </w:rPr>
            </w:pPr>
          </w:p>
          <w:p>
            <w:pPr>
              <w:pStyle w:val="TableParagraph"/>
              <w:spacing w:before="0"/>
              <w:rPr>
                <w:sz w:val="20"/>
              </w:rPr>
            </w:pPr>
            <w:r>
              <w:rPr>
                <w:sz w:val="20"/>
              </w:rPr>
              <w:drawing>
                <wp:inline distT="0" distB="0" distL="0" distR="0">
                  <wp:extent cx="533400" cy="521207"/>
                  <wp:effectExtent l="0" t="0" r="0" b="0"/>
                  <wp:docPr id="55" name="image37.jpeg"/>
                  <wp:cNvGraphicFramePr>
                    <a:graphicFrameLocks noChangeAspect="1"/>
                  </wp:cNvGraphicFramePr>
                  <a:graphic>
                    <a:graphicData uri="http://schemas.openxmlformats.org/drawingml/2006/picture">
                      <pic:pic>
                        <pic:nvPicPr>
                          <pic:cNvPr id="56" name="image37.jpeg"/>
                          <pic:cNvPicPr/>
                        </pic:nvPicPr>
                        <pic:blipFill>
                          <a:blip r:embed="rId47" cstate="print"/>
                          <a:stretch>
                            <a:fillRect/>
                          </a:stretch>
                        </pic:blipFill>
                        <pic:spPr>
                          <a:xfrm>
                            <a:off x="0" y="0"/>
                            <a:ext cx="533400" cy="521207"/>
                          </a:xfrm>
                          <a:prstGeom prst="rect">
                            <a:avLst/>
                          </a:prstGeom>
                        </pic:spPr>
                      </pic:pic>
                    </a:graphicData>
                  </a:graphic>
                </wp:inline>
              </w:drawing>
            </w:r>
            <w:r>
              <w:rPr>
                <w:sz w:val="20"/>
              </w:rPr>
            </w:r>
          </w:p>
        </w:tc>
        <w:tc>
          <w:tcPr>
            <w:tcW w:w="2602" w:type="dxa"/>
          </w:tcPr>
          <w:p>
            <w:pPr>
              <w:pStyle w:val="TableParagraph"/>
              <w:rPr>
                <w:sz w:val="22"/>
              </w:rPr>
            </w:pPr>
            <w:r>
              <w:rPr>
                <w:sz w:val="22"/>
              </w:rPr>
              <w:t>Питание ВКЛ (ON) (4)</w:t>
            </w:r>
          </w:p>
        </w:tc>
        <w:tc>
          <w:tcPr>
            <w:tcW w:w="1235" w:type="dxa"/>
          </w:tcPr>
          <w:p>
            <w:pPr>
              <w:pStyle w:val="TableParagraph"/>
              <w:spacing w:before="0"/>
              <w:ind w:left="0"/>
              <w:rPr>
                <w:rFonts w:ascii="Times New Roman"/>
                <w:sz w:val="22"/>
              </w:rPr>
            </w:pPr>
          </w:p>
        </w:tc>
        <w:tc>
          <w:tcPr>
            <w:tcW w:w="3482" w:type="dxa"/>
          </w:tcPr>
          <w:p>
            <w:pPr>
              <w:pStyle w:val="TableParagraph"/>
              <w:spacing w:before="0"/>
              <w:ind w:left="0"/>
              <w:rPr>
                <w:rFonts w:ascii="Times New Roman"/>
                <w:sz w:val="22"/>
              </w:rPr>
            </w:pPr>
          </w:p>
        </w:tc>
      </w:tr>
    </w:tbl>
    <w:p>
      <w:pPr>
        <w:pStyle w:val="ListParagraph"/>
        <w:numPr>
          <w:ilvl w:val="1"/>
          <w:numId w:val="2"/>
        </w:numPr>
        <w:tabs>
          <w:tab w:pos="2025" w:val="left" w:leader="none"/>
          <w:tab w:pos="2026" w:val="left" w:leader="none"/>
        </w:tabs>
        <w:spacing w:line="240" w:lineRule="auto" w:before="175" w:after="0"/>
        <w:ind w:left="2025" w:right="0" w:hanging="1049"/>
        <w:jc w:val="left"/>
        <w:rPr>
          <w:b/>
          <w:sz w:val="28"/>
        </w:rPr>
      </w:pPr>
      <w:r>
        <w:rPr>
          <w:b/>
          <w:sz w:val="28"/>
        </w:rPr>
        <w:t>Подключение сварочного и обратного</w:t>
      </w:r>
      <w:r>
        <w:rPr>
          <w:b/>
          <w:spacing w:val="-8"/>
          <w:sz w:val="28"/>
        </w:rPr>
        <w:t> </w:t>
      </w:r>
      <w:r>
        <w:rPr>
          <w:b/>
          <w:sz w:val="28"/>
        </w:rPr>
        <w:t>кабелей</w:t>
      </w:r>
    </w:p>
    <w:p>
      <w:pPr>
        <w:pStyle w:val="BodyText"/>
        <w:spacing w:line="249" w:lineRule="auto" w:before="132"/>
        <w:ind w:left="977" w:right="1548"/>
      </w:pPr>
      <w:r>
        <w:rPr/>
        <w:t>Источник питания снабжен двумя выходами, положительной клеммой (+) и отрицательной клеммой (-), служащими для подключения сварочного и обратного кабелей.</w:t>
      </w:r>
    </w:p>
    <w:p>
      <w:pPr>
        <w:pStyle w:val="BodyText"/>
        <w:spacing w:line="249" w:lineRule="auto" w:before="127"/>
        <w:ind w:left="977" w:right="950"/>
      </w:pPr>
      <w:r>
        <w:rPr/>
        <w:t>Подключите</w:t>
      </w:r>
      <w:r>
        <w:rPr>
          <w:spacing w:val="-8"/>
        </w:rPr>
        <w:t> </w:t>
      </w:r>
      <w:r>
        <w:rPr/>
        <w:t>возвратный</w:t>
      </w:r>
      <w:r>
        <w:rPr>
          <w:spacing w:val="-7"/>
        </w:rPr>
        <w:t> </w:t>
      </w:r>
      <w:r>
        <w:rPr/>
        <w:t>кабель</w:t>
      </w:r>
      <w:r>
        <w:rPr>
          <w:spacing w:val="-7"/>
        </w:rPr>
        <w:t> </w:t>
      </w:r>
      <w:r>
        <w:rPr/>
        <w:t>к</w:t>
      </w:r>
      <w:r>
        <w:rPr>
          <w:spacing w:val="-7"/>
        </w:rPr>
        <w:t> </w:t>
      </w:r>
      <w:r>
        <w:rPr/>
        <w:t>отрицательной</w:t>
      </w:r>
      <w:r>
        <w:rPr>
          <w:spacing w:val="-7"/>
        </w:rPr>
        <w:t> </w:t>
      </w:r>
      <w:r>
        <w:rPr/>
        <w:t>клемме</w:t>
      </w:r>
      <w:r>
        <w:rPr>
          <w:spacing w:val="-7"/>
        </w:rPr>
        <w:t> </w:t>
      </w:r>
      <w:r>
        <w:rPr/>
        <w:t>источника</w:t>
      </w:r>
      <w:r>
        <w:rPr>
          <w:spacing w:val="-7"/>
        </w:rPr>
        <w:t> </w:t>
      </w:r>
      <w:r>
        <w:rPr/>
        <w:t>питания.</w:t>
      </w:r>
      <w:r>
        <w:rPr>
          <w:spacing w:val="-7"/>
        </w:rPr>
        <w:t> </w:t>
      </w:r>
      <w:r>
        <w:rPr/>
        <w:t>Закрепите контактный зажим обратного кабеля на детали и убедитесь в наличии достаточного контакта между деталью и выходом для подключения возвратного кабеля на источнике питания.</w:t>
      </w:r>
    </w:p>
    <w:p>
      <w:pPr>
        <w:pStyle w:val="Heading3"/>
        <w:spacing w:before="117"/>
      </w:pPr>
      <w:r>
        <w:rPr/>
        <w:t>Рекомендуемые значения тока для соединительных кабелей</w:t>
      </w:r>
    </w:p>
    <w:p>
      <w:pPr>
        <w:pStyle w:val="BodyText"/>
        <w:spacing w:before="3"/>
        <w:rPr>
          <w:b/>
          <w:sz w:val="10"/>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092"/>
        <w:gridCol w:w="2489"/>
        <w:gridCol w:w="2487"/>
      </w:tblGrid>
      <w:tr>
        <w:trPr>
          <w:trHeight w:val="874" w:hRule="atLeast"/>
        </w:trPr>
        <w:tc>
          <w:tcPr>
            <w:tcW w:w="4092" w:type="dxa"/>
          </w:tcPr>
          <w:p>
            <w:pPr>
              <w:pStyle w:val="TableParagraph"/>
              <w:rPr>
                <w:b/>
                <w:sz w:val="17"/>
              </w:rPr>
            </w:pPr>
            <w:r>
              <w:rPr>
                <w:b/>
                <w:w w:val="105"/>
                <w:position w:val="6"/>
                <w:sz w:val="22"/>
              </w:rPr>
              <w:t>I</w:t>
            </w:r>
            <w:r>
              <w:rPr>
                <w:b/>
                <w:w w:val="105"/>
                <w:sz w:val="17"/>
              </w:rPr>
              <w:t>макс</w:t>
            </w:r>
          </w:p>
        </w:tc>
        <w:tc>
          <w:tcPr>
            <w:tcW w:w="2489" w:type="dxa"/>
          </w:tcPr>
          <w:p>
            <w:pPr>
              <w:pStyle w:val="TableParagraph"/>
              <w:spacing w:line="249" w:lineRule="auto"/>
              <w:ind w:left="67" w:right="62" w:hanging="1"/>
              <w:jc w:val="center"/>
              <w:rPr>
                <w:b/>
                <w:sz w:val="22"/>
              </w:rPr>
            </w:pPr>
            <w:r>
              <w:rPr>
                <w:b/>
                <w:sz w:val="22"/>
              </w:rPr>
              <w:t>Площадь поперечного сечения кабеля</w:t>
            </w:r>
          </w:p>
        </w:tc>
        <w:tc>
          <w:tcPr>
            <w:tcW w:w="2487" w:type="dxa"/>
          </w:tcPr>
          <w:p>
            <w:pPr>
              <w:pStyle w:val="TableParagraph"/>
              <w:ind w:left="488"/>
              <w:rPr>
                <w:b/>
                <w:sz w:val="22"/>
              </w:rPr>
            </w:pPr>
            <w:r>
              <w:rPr>
                <w:b/>
                <w:sz w:val="22"/>
              </w:rPr>
              <w:t>Длина кабеля</w:t>
            </w:r>
          </w:p>
        </w:tc>
      </w:tr>
      <w:tr>
        <w:trPr>
          <w:trHeight w:val="346" w:hRule="atLeast"/>
        </w:trPr>
        <w:tc>
          <w:tcPr>
            <w:tcW w:w="4092" w:type="dxa"/>
            <w:tcBorders>
              <w:right w:val="single" w:sz="4" w:space="0" w:color="000000"/>
            </w:tcBorders>
          </w:tcPr>
          <w:p>
            <w:pPr>
              <w:pStyle w:val="TableParagraph"/>
              <w:spacing w:before="44"/>
              <w:rPr>
                <w:sz w:val="22"/>
              </w:rPr>
            </w:pPr>
            <w:r>
              <w:rPr>
                <w:sz w:val="22"/>
              </w:rPr>
              <w:t>450 А (Коэффициент нагрузки 60%)</w:t>
            </w:r>
          </w:p>
        </w:tc>
        <w:tc>
          <w:tcPr>
            <w:tcW w:w="2489" w:type="dxa"/>
            <w:vMerge w:val="restart"/>
            <w:tcBorders>
              <w:left w:val="single" w:sz="4" w:space="0" w:color="000000"/>
              <w:right w:val="single" w:sz="4" w:space="0" w:color="000000"/>
            </w:tcBorders>
          </w:tcPr>
          <w:p>
            <w:pPr>
              <w:pStyle w:val="TableParagraph"/>
              <w:spacing w:before="216"/>
              <w:ind w:left="869" w:right="866"/>
              <w:jc w:val="center"/>
              <w:rPr>
                <w:sz w:val="17"/>
              </w:rPr>
            </w:pPr>
            <w:r>
              <w:rPr>
                <w:sz w:val="22"/>
              </w:rPr>
              <w:t>70 мм</w:t>
            </w:r>
            <w:r>
              <w:rPr>
                <w:position w:val="6"/>
                <w:sz w:val="17"/>
              </w:rPr>
              <w:t>2</w:t>
            </w:r>
          </w:p>
        </w:tc>
        <w:tc>
          <w:tcPr>
            <w:tcW w:w="2487" w:type="dxa"/>
            <w:vMerge w:val="restart"/>
            <w:tcBorders>
              <w:left w:val="single" w:sz="4" w:space="0" w:color="000000"/>
            </w:tcBorders>
          </w:tcPr>
          <w:p>
            <w:pPr>
              <w:pStyle w:val="TableParagraph"/>
              <w:spacing w:before="87"/>
              <w:ind w:left="368" w:right="369"/>
              <w:jc w:val="center"/>
              <w:rPr>
                <w:sz w:val="22"/>
              </w:rPr>
            </w:pPr>
            <w:r>
              <w:rPr>
                <w:sz w:val="22"/>
              </w:rPr>
              <w:t>2–35 м</w:t>
            </w:r>
          </w:p>
          <w:p>
            <w:pPr>
              <w:pStyle w:val="TableParagraph"/>
              <w:spacing w:before="11"/>
              <w:ind w:left="369" w:right="369"/>
              <w:jc w:val="center"/>
              <w:rPr>
                <w:sz w:val="22"/>
              </w:rPr>
            </w:pPr>
            <w:r>
              <w:rPr>
                <w:sz w:val="22"/>
              </w:rPr>
              <w:t>(6,6–114,8 фута)</w:t>
            </w:r>
          </w:p>
        </w:tc>
      </w:tr>
      <w:tr>
        <w:trPr>
          <w:trHeight w:val="343" w:hRule="atLeast"/>
        </w:trPr>
        <w:tc>
          <w:tcPr>
            <w:tcW w:w="4092" w:type="dxa"/>
            <w:tcBorders>
              <w:right w:val="single" w:sz="4" w:space="0" w:color="000000"/>
            </w:tcBorders>
          </w:tcPr>
          <w:p>
            <w:pPr>
              <w:pStyle w:val="TableParagraph"/>
              <w:rPr>
                <w:sz w:val="22"/>
              </w:rPr>
            </w:pPr>
            <w:r>
              <w:rPr>
                <w:sz w:val="22"/>
              </w:rPr>
              <w:t>350 А (Коэффициент нагрузки 100%)</w:t>
            </w:r>
          </w:p>
        </w:tc>
        <w:tc>
          <w:tcPr>
            <w:tcW w:w="2489" w:type="dxa"/>
            <w:vMerge/>
            <w:tcBorders>
              <w:top w:val="nil"/>
              <w:left w:val="single" w:sz="4" w:space="0" w:color="000000"/>
              <w:right w:val="single" w:sz="4" w:space="0" w:color="000000"/>
            </w:tcBorders>
          </w:tcPr>
          <w:p>
            <w:pPr>
              <w:rPr>
                <w:sz w:val="2"/>
                <w:szCs w:val="2"/>
              </w:rPr>
            </w:pPr>
          </w:p>
        </w:tc>
        <w:tc>
          <w:tcPr>
            <w:tcW w:w="2487" w:type="dxa"/>
            <w:vMerge/>
            <w:tcBorders>
              <w:top w:val="nil"/>
              <w:left w:val="single" w:sz="4" w:space="0" w:color="000000"/>
            </w:tcBorders>
          </w:tcPr>
          <w:p>
            <w:pPr>
              <w:rPr>
                <w:sz w:val="2"/>
                <w:szCs w:val="2"/>
              </w:rPr>
            </w:pPr>
          </w:p>
        </w:tc>
      </w:tr>
      <w:tr>
        <w:trPr>
          <w:trHeight w:val="344" w:hRule="atLeast"/>
        </w:trPr>
        <w:tc>
          <w:tcPr>
            <w:tcW w:w="4092" w:type="dxa"/>
            <w:tcBorders>
              <w:right w:val="single" w:sz="4" w:space="0" w:color="000000"/>
            </w:tcBorders>
          </w:tcPr>
          <w:p>
            <w:pPr>
              <w:pStyle w:val="TableParagraph"/>
              <w:rPr>
                <w:sz w:val="22"/>
              </w:rPr>
            </w:pPr>
            <w:r>
              <w:rPr>
                <w:sz w:val="22"/>
              </w:rPr>
              <w:t>550 А (Коэффициент нагрузки 60%)</w:t>
            </w:r>
          </w:p>
        </w:tc>
        <w:tc>
          <w:tcPr>
            <w:tcW w:w="2489" w:type="dxa"/>
            <w:vMerge w:val="restart"/>
            <w:tcBorders>
              <w:left w:val="single" w:sz="4" w:space="0" w:color="000000"/>
              <w:right w:val="single" w:sz="4" w:space="0" w:color="000000"/>
            </w:tcBorders>
          </w:tcPr>
          <w:p>
            <w:pPr>
              <w:pStyle w:val="TableParagraph"/>
              <w:spacing w:before="213"/>
              <w:ind w:left="869" w:right="866"/>
              <w:jc w:val="center"/>
              <w:rPr>
                <w:sz w:val="17"/>
              </w:rPr>
            </w:pPr>
            <w:r>
              <w:rPr>
                <w:sz w:val="22"/>
              </w:rPr>
              <w:t>95 мм</w:t>
            </w:r>
            <w:r>
              <w:rPr>
                <w:position w:val="6"/>
                <w:sz w:val="17"/>
              </w:rPr>
              <w:t>2</w:t>
            </w:r>
          </w:p>
        </w:tc>
        <w:tc>
          <w:tcPr>
            <w:tcW w:w="2487" w:type="dxa"/>
            <w:vMerge w:val="restart"/>
            <w:tcBorders>
              <w:left w:val="single" w:sz="4" w:space="0" w:color="000000"/>
            </w:tcBorders>
          </w:tcPr>
          <w:p>
            <w:pPr>
              <w:pStyle w:val="TableParagraph"/>
              <w:spacing w:before="84"/>
              <w:ind w:left="368" w:right="369"/>
              <w:jc w:val="center"/>
              <w:rPr>
                <w:sz w:val="22"/>
              </w:rPr>
            </w:pPr>
            <w:r>
              <w:rPr>
                <w:sz w:val="22"/>
              </w:rPr>
              <w:t>2–35 м</w:t>
            </w:r>
          </w:p>
          <w:p>
            <w:pPr>
              <w:pStyle w:val="TableParagraph"/>
              <w:spacing w:before="11"/>
              <w:ind w:left="369" w:right="369"/>
              <w:jc w:val="center"/>
              <w:rPr>
                <w:sz w:val="22"/>
              </w:rPr>
            </w:pPr>
            <w:r>
              <w:rPr>
                <w:sz w:val="22"/>
              </w:rPr>
              <w:t>(6,6–114,8 фута)</w:t>
            </w:r>
          </w:p>
        </w:tc>
      </w:tr>
      <w:tr>
        <w:trPr>
          <w:trHeight w:val="343" w:hRule="atLeast"/>
        </w:trPr>
        <w:tc>
          <w:tcPr>
            <w:tcW w:w="4092" w:type="dxa"/>
            <w:tcBorders>
              <w:right w:val="single" w:sz="4" w:space="0" w:color="000000"/>
            </w:tcBorders>
          </w:tcPr>
          <w:p>
            <w:pPr>
              <w:pStyle w:val="TableParagraph"/>
              <w:rPr>
                <w:sz w:val="22"/>
              </w:rPr>
            </w:pPr>
            <w:r>
              <w:rPr>
                <w:sz w:val="22"/>
              </w:rPr>
              <w:t>430 А (Коэффициент нагрузки 100%)</w:t>
            </w:r>
          </w:p>
        </w:tc>
        <w:tc>
          <w:tcPr>
            <w:tcW w:w="2489" w:type="dxa"/>
            <w:vMerge/>
            <w:tcBorders>
              <w:top w:val="nil"/>
              <w:left w:val="single" w:sz="4" w:space="0" w:color="000000"/>
              <w:right w:val="single" w:sz="4" w:space="0" w:color="000000"/>
            </w:tcBorders>
          </w:tcPr>
          <w:p>
            <w:pPr>
              <w:rPr>
                <w:sz w:val="2"/>
                <w:szCs w:val="2"/>
              </w:rPr>
            </w:pPr>
          </w:p>
        </w:tc>
        <w:tc>
          <w:tcPr>
            <w:tcW w:w="2487" w:type="dxa"/>
            <w:vMerge/>
            <w:tcBorders>
              <w:top w:val="nil"/>
              <w:left w:val="single" w:sz="4" w:space="0" w:color="000000"/>
            </w:tcBorders>
          </w:tcPr>
          <w:p>
            <w:pPr>
              <w:rPr>
                <w:sz w:val="2"/>
                <w:szCs w:val="2"/>
              </w:rPr>
            </w:pPr>
          </w:p>
        </w:tc>
      </w:tr>
    </w:tbl>
    <w:p>
      <w:pPr>
        <w:spacing w:before="122"/>
        <w:ind w:left="977" w:right="0" w:firstLine="0"/>
        <w:jc w:val="left"/>
        <w:rPr>
          <w:b/>
          <w:sz w:val="22"/>
        </w:rPr>
      </w:pPr>
      <w:r>
        <w:rPr>
          <w:b/>
          <w:sz w:val="22"/>
        </w:rPr>
        <w:t>Рабочий цикл</w:t>
      </w:r>
    </w:p>
    <w:p>
      <w:pPr>
        <w:pStyle w:val="BodyText"/>
        <w:spacing w:line="249" w:lineRule="auto" w:before="135"/>
        <w:ind w:left="977" w:right="1041"/>
      </w:pPr>
      <w:r>
        <w:rPr/>
        <w:t>Рабочим циклом называется время, выраженное в процентах от периода продолжительностью десять минут, в течение которого вы можете производить сварку или резку с определенной нагрузкой без риска перегрузки. Рабочий цикл указан для температуры 40 °C 104 °F.</w:t>
      </w:r>
    </w:p>
    <w:p>
      <w:pPr>
        <w:pStyle w:val="Heading2"/>
        <w:numPr>
          <w:ilvl w:val="1"/>
          <w:numId w:val="2"/>
        </w:numPr>
        <w:tabs>
          <w:tab w:pos="2025" w:val="left" w:leader="none"/>
          <w:tab w:pos="2026" w:val="left" w:leader="none"/>
        </w:tabs>
        <w:spacing w:line="240" w:lineRule="auto" w:before="178" w:after="0"/>
        <w:ind w:left="2025" w:right="0" w:hanging="1049"/>
        <w:jc w:val="left"/>
      </w:pPr>
      <w:r>
        <w:rPr/>
        <w:t>Включение и отключение источника</w:t>
      </w:r>
      <w:r>
        <w:rPr>
          <w:spacing w:val="-7"/>
        </w:rPr>
        <w:t> </w:t>
      </w:r>
      <w:r>
        <w:rPr/>
        <w:t>питания</w:t>
      </w:r>
    </w:p>
    <w:p>
      <w:pPr>
        <w:pStyle w:val="BodyText"/>
        <w:spacing w:line="249" w:lineRule="auto" w:before="131"/>
        <w:ind w:left="977" w:right="1066"/>
        <w:jc w:val="both"/>
      </w:pPr>
      <w:r>
        <w:rPr/>
        <w:t>Для включения источника питания поверните переключатель (2) в положение «1». Для выключения источника питания поверните переключатель (2) в положение «0». После нештатного или штатного отключения сетевого питания устройства параметры сварки сохраняются и восстанавливаются при последующем включении.</w:t>
      </w:r>
    </w:p>
    <w:p>
      <w:pPr>
        <w:pStyle w:val="Heading2"/>
        <w:numPr>
          <w:ilvl w:val="1"/>
          <w:numId w:val="2"/>
        </w:numPr>
        <w:tabs>
          <w:tab w:pos="2025" w:val="left" w:leader="none"/>
          <w:tab w:pos="2026" w:val="left" w:leader="none"/>
        </w:tabs>
        <w:spacing w:line="240" w:lineRule="auto" w:before="177" w:after="0"/>
        <w:ind w:left="2025" w:right="0" w:hanging="1049"/>
        <w:jc w:val="left"/>
      </w:pPr>
      <w:r>
        <w:rPr/>
        <w:t>Управление</w:t>
      </w:r>
      <w:r>
        <w:rPr>
          <w:spacing w:val="-2"/>
        </w:rPr>
        <w:t> </w:t>
      </w:r>
      <w:r>
        <w:rPr/>
        <w:t>вентиляторами</w:t>
      </w:r>
    </w:p>
    <w:p>
      <w:pPr>
        <w:pStyle w:val="BodyText"/>
        <w:spacing w:line="249" w:lineRule="auto" w:before="132"/>
        <w:ind w:left="977" w:right="1295"/>
      </w:pPr>
      <w:r>
        <w:rPr/>
        <w:pict>
          <v:group style="position:absolute;margin-left:70.611pt;margin-top:78.735878pt;width:454.05pt;height:54.9pt;mso-position-horizontal-relative:page;mso-position-vertical-relative:paragraph;z-index:-251595776;mso-wrap-distance-left:0;mso-wrap-distance-right:0" coordorigin="1412,1575" coordsize="9081,1098">
            <v:shape style="position:absolute;left:1494;top:1756;width:426;height:372" coordorigin="1495,1757" coordsize="426,372" path="m1916,2129l1499,2129,1495,2124,1495,2117,1496,2115,1496,2114,1699,1763,1700,1760,1703,1757,1712,1757,1715,1760,1717,1763,1919,2114,1919,2115,1921,2117,1921,2124,1916,2129xe" filled="true" fillcolor="#000000" stroked="false">
              <v:path arrowok="t"/>
              <v:fill type="solid"/>
            </v:shape>
            <v:shape style="position:absolute;left:1530;top:1797;width:354;height:308" type="#_x0000_t75" stroked="false">
              <v:imagedata r:id="rId12" o:title=""/>
            </v:shape>
            <v:shape style="position:absolute;left:1414;top:1577;width:9076;height:1093" type="#_x0000_t202" filled="false" stroked="true" strokeweight=".25pt" strokecolor="#b3b3b3">
              <v:textbox inset="0,0,0,0">
                <w:txbxContent>
                  <w:p>
                    <w:pPr>
                      <w:spacing w:before="122"/>
                      <w:ind w:left="736" w:right="0" w:firstLine="0"/>
                      <w:jc w:val="left"/>
                      <w:rPr>
                        <w:b/>
                        <w:sz w:val="22"/>
                      </w:rPr>
                    </w:pPr>
                    <w:r>
                      <w:rPr>
                        <w:b/>
                        <w:sz w:val="22"/>
                      </w:rPr>
                      <w:t>ОСТОРОЖНО!</w:t>
                    </w:r>
                  </w:p>
                  <w:p>
                    <w:pPr>
                      <w:spacing w:line="249" w:lineRule="auto" w:before="66"/>
                      <w:ind w:left="736" w:right="399" w:firstLine="0"/>
                      <w:jc w:val="left"/>
                      <w:rPr>
                        <w:sz w:val="22"/>
                      </w:rPr>
                    </w:pPr>
                    <w:r>
                      <w:rPr>
                        <w:sz w:val="22"/>
                      </w:rPr>
                      <w:t>Вентиляторы могут включиться в любой момент для защиты источника питания от перегрева.</w:t>
                    </w:r>
                  </w:p>
                </w:txbxContent>
              </v:textbox>
              <v:stroke dashstyle="solid"/>
              <w10:wrap type="none"/>
            </v:shape>
            <w10:wrap type="topAndBottom"/>
          </v:group>
        </w:pict>
      </w:r>
      <w:r>
        <w:rPr/>
        <w:t>Блок питания снабжен таймером, который выключает вентиляторы через 6,5 минут после прекращения сварки и переводит устройство в режим энергосбережения. При возобновлении сварки вентиляторы запускаются вновь. Вентиляторы работают на пониженных оборотах при сварочных токах до 150 A и на полных оборотах при больших токах.</w:t>
      </w:r>
    </w:p>
    <w:p>
      <w:pPr>
        <w:spacing w:after="0" w:line="249" w:lineRule="auto"/>
        <w:sectPr>
          <w:pgSz w:w="11910" w:h="16840"/>
          <w:pgMar w:header="915" w:footer="360" w:top="1140" w:bottom="560" w:left="440" w:right="460"/>
        </w:sectPr>
      </w:pPr>
    </w:p>
    <w:p>
      <w:pPr>
        <w:pStyle w:val="BodyText"/>
        <w:spacing w:before="1"/>
        <w:rPr>
          <w:sz w:val="11"/>
        </w:rPr>
      </w:pPr>
    </w:p>
    <w:p>
      <w:pPr>
        <w:pStyle w:val="Heading2"/>
        <w:numPr>
          <w:ilvl w:val="1"/>
          <w:numId w:val="2"/>
        </w:numPr>
        <w:tabs>
          <w:tab w:pos="2025" w:val="left" w:leader="none"/>
          <w:tab w:pos="2026" w:val="left" w:leader="none"/>
        </w:tabs>
        <w:spacing w:line="240" w:lineRule="auto" w:before="91" w:after="0"/>
        <w:ind w:left="2025" w:right="0" w:hanging="1049"/>
        <w:jc w:val="left"/>
      </w:pPr>
      <w:bookmarkStart w:name="5.6 Тепловая защита" w:id="34"/>
      <w:bookmarkEnd w:id="34"/>
      <w:r>
        <w:rPr>
          <w:b w:val="0"/>
        </w:rPr>
      </w:r>
      <w:bookmarkStart w:name="5.7 VRD (устройство понижения напряжения" w:id="35"/>
      <w:bookmarkEnd w:id="35"/>
      <w:r>
        <w:rPr>
          <w:b w:val="0"/>
        </w:rPr>
      </w:r>
      <w:bookmarkStart w:name="5.8 Пульт дистанционного управления" w:id="36"/>
      <w:bookmarkEnd w:id="36"/>
      <w:r>
        <w:rPr>
          <w:b w:val="0"/>
        </w:rPr>
      </w:r>
      <w:bookmarkStart w:name="5.9 Обратная связь по напряжению дуги" w:id="37"/>
      <w:bookmarkEnd w:id="37"/>
      <w:r>
        <w:rPr>
          <w:b w:val="0"/>
        </w:rPr>
      </w:r>
      <w:bookmarkStart w:name="_bookmark8" w:id="38"/>
      <w:bookmarkEnd w:id="38"/>
      <w:r>
        <w:rPr>
          <w:b w:val="0"/>
        </w:rPr>
      </w:r>
      <w:bookmarkStart w:name="_bookmark8" w:id="39"/>
      <w:bookmarkEnd w:id="39"/>
      <w:r>
        <w:rPr/>
        <w:t>Теплова</w:t>
      </w:r>
      <w:r>
        <w:rPr/>
        <w:t>я</w:t>
      </w:r>
      <w:r>
        <w:rPr>
          <w:spacing w:val="-2"/>
        </w:rPr>
        <w:t> </w:t>
      </w:r>
      <w:r>
        <w:rPr/>
        <w:t>защита</w:t>
      </w:r>
    </w:p>
    <w:p>
      <w:pPr>
        <w:pStyle w:val="BodyText"/>
        <w:spacing w:line="249" w:lineRule="auto" w:before="132"/>
        <w:ind w:left="977" w:right="1035"/>
      </w:pPr>
      <w:r>
        <w:rPr/>
        <w:t>Источник сварочного тока имеет цепь защиты от перегрева, срабатывающую, когда температура становится слишком высокой. При этом подача сварочного тока прекращается и на панель управления выводится код неисправности. После снижения температуры до нормального уровня реле защиты от перегрева автоматически возвращается в исходное положение.</w:t>
      </w:r>
    </w:p>
    <w:p>
      <w:pPr>
        <w:pStyle w:val="Heading2"/>
        <w:numPr>
          <w:ilvl w:val="1"/>
          <w:numId w:val="2"/>
        </w:numPr>
        <w:tabs>
          <w:tab w:pos="2025" w:val="left" w:leader="none"/>
          <w:tab w:pos="2026" w:val="left" w:leader="none"/>
        </w:tabs>
        <w:spacing w:line="240" w:lineRule="auto" w:before="178" w:after="0"/>
        <w:ind w:left="2025" w:right="0" w:hanging="1049"/>
        <w:jc w:val="left"/>
      </w:pPr>
      <w:r>
        <w:rPr/>
        <w:t>VRD (устройство понижения</w:t>
      </w:r>
      <w:r>
        <w:rPr>
          <w:spacing w:val="-4"/>
        </w:rPr>
        <w:t> </w:t>
      </w:r>
      <w:r>
        <w:rPr/>
        <w:t>напряжения)</w:t>
      </w:r>
    </w:p>
    <w:p>
      <w:pPr>
        <w:pStyle w:val="BodyText"/>
        <w:spacing w:line="249" w:lineRule="auto" w:before="131"/>
        <w:ind w:left="977" w:right="1245"/>
      </w:pPr>
      <w:r>
        <w:rPr/>
        <w:t>Когда сварка не выполняется, функция VRD обеспечивает удержание значения напряжения разомкнутой цепи на уровне, не превышающем 35 В. Индикатор VRD подсвечивается при включении функции VRD. Функцию VRD должен активировать квалифицированный технический специалист с помощью ESAT (инструмента администрирования ПО компании ESAB, комплекта для технического обслуживания, включая ПО для изменения настроек, установки обновлений и пр.)</w:t>
      </w:r>
    </w:p>
    <w:p>
      <w:pPr>
        <w:pStyle w:val="BodyText"/>
        <w:spacing w:before="130"/>
        <w:ind w:left="977"/>
      </w:pPr>
      <w:r>
        <w:rPr/>
        <w:t>Когда система обнаруживает начало процесса сварки, функция VRD блокируется.</w:t>
      </w:r>
    </w:p>
    <w:p>
      <w:pPr>
        <w:pStyle w:val="Heading2"/>
        <w:numPr>
          <w:ilvl w:val="1"/>
          <w:numId w:val="2"/>
        </w:numPr>
        <w:tabs>
          <w:tab w:pos="2025" w:val="left" w:leader="none"/>
          <w:tab w:pos="2026" w:val="left" w:leader="none"/>
        </w:tabs>
        <w:spacing w:line="240" w:lineRule="auto" w:before="185" w:after="0"/>
        <w:ind w:left="2025" w:right="0" w:hanging="1049"/>
        <w:jc w:val="left"/>
      </w:pPr>
      <w:r>
        <w:rPr/>
        <w:t>Пульт дистанционного</w:t>
      </w:r>
      <w:r>
        <w:rPr>
          <w:spacing w:val="-3"/>
        </w:rPr>
        <w:t> </w:t>
      </w:r>
      <w:r>
        <w:rPr/>
        <w:t>управления</w:t>
      </w:r>
    </w:p>
    <w:p>
      <w:pPr>
        <w:pStyle w:val="BodyText"/>
        <w:spacing w:line="249" w:lineRule="auto" w:before="131"/>
        <w:ind w:left="977" w:right="981"/>
      </w:pPr>
      <w:r>
        <w:rPr/>
        <w:t>Подробные сведения о работе дистанционного управления приведены в инструкции по эксплуатации панели управления.</w:t>
      </w:r>
    </w:p>
    <w:p>
      <w:pPr>
        <w:pStyle w:val="Heading2"/>
        <w:numPr>
          <w:ilvl w:val="1"/>
          <w:numId w:val="2"/>
        </w:numPr>
        <w:tabs>
          <w:tab w:pos="2025" w:val="left" w:leader="none"/>
          <w:tab w:pos="2026" w:val="left" w:leader="none"/>
        </w:tabs>
        <w:spacing w:line="240" w:lineRule="auto" w:before="176" w:after="0"/>
        <w:ind w:left="2025" w:right="0" w:hanging="1049"/>
        <w:jc w:val="left"/>
      </w:pPr>
      <w:r>
        <w:rPr/>
        <w:t>Обратная связь по напряжению</w:t>
      </w:r>
      <w:r>
        <w:rPr>
          <w:spacing w:val="-6"/>
        </w:rPr>
        <w:t> </w:t>
      </w:r>
      <w:r>
        <w:rPr/>
        <w:t>дуги</w:t>
      </w:r>
    </w:p>
    <w:p>
      <w:pPr>
        <w:pStyle w:val="BodyText"/>
        <w:spacing w:line="249" w:lineRule="auto" w:before="131"/>
        <w:ind w:left="977" w:right="950"/>
      </w:pPr>
      <w:r>
        <w:rPr/>
        <w:pict>
          <v:group style="position:absolute;margin-left:70.611pt;margin-top:118.285858pt;width:454.05pt;height:81.3pt;mso-position-horizontal-relative:page;mso-position-vertical-relative:paragraph;z-index:-251593728;mso-wrap-distance-left:0;mso-wrap-distance-right:0" coordorigin="1412,2366" coordsize="9081,1626">
            <v:shape style="position:absolute;left:1494;top:2541;width:426;height:372" coordorigin="1495,2542" coordsize="426,372" path="m1916,2914l1499,2914,1495,2909,1495,2902,1496,2900,1496,2899,1699,2548,1700,2545,1703,2542,1712,2542,1715,2545,1717,2548,1919,2899,1919,2900,1921,2902,1921,2909,1916,2914xe" filled="true" fillcolor="#000000" stroked="false">
              <v:path arrowok="t"/>
              <v:fill type="solid"/>
            </v:shape>
            <v:shape style="position:absolute;left:1530;top:2582;width:354;height:308" type="#_x0000_t75" stroked="false">
              <v:imagedata r:id="rId15" o:title=""/>
            </v:shape>
            <v:shape style="position:absolute;left:1414;top:2368;width:9076;height:1621" type="#_x0000_t202" filled="false" stroked="true" strokeweight=".25pt" strokecolor="#b3b3b3">
              <v:textbox inset="0,0,0,0">
                <w:txbxContent>
                  <w:p>
                    <w:pPr>
                      <w:spacing w:before="122"/>
                      <w:ind w:left="736" w:right="0" w:firstLine="0"/>
                      <w:jc w:val="left"/>
                      <w:rPr>
                        <w:b/>
                        <w:sz w:val="22"/>
                      </w:rPr>
                    </w:pPr>
                    <w:r>
                      <w:rPr>
                        <w:b/>
                        <w:sz w:val="22"/>
                      </w:rPr>
                      <w:t>ВНИМАНИЕ!</w:t>
                    </w:r>
                  </w:p>
                  <w:p>
                    <w:pPr>
                      <w:spacing w:line="249" w:lineRule="auto" w:before="66"/>
                      <w:ind w:left="736" w:right="399" w:firstLine="0"/>
                      <w:jc w:val="left"/>
                      <w:rPr>
                        <w:sz w:val="22"/>
                      </w:rPr>
                    </w:pPr>
                    <w:r>
                      <w:rPr>
                        <w:b/>
                        <w:sz w:val="22"/>
                      </w:rPr>
                      <w:t>Не следует использовать </w:t>
                    </w:r>
                    <w:r>
                      <w:rPr>
                        <w:sz w:val="22"/>
                      </w:rPr>
                      <w:t>внешние разъемы дуги напряжения (красные и черные штекеры) сзади на верхней части WeldCloud™, если оборудование не было соответствующим образом настроено квалифицированными специалистами ESAB.</w:t>
                    </w:r>
                  </w:p>
                </w:txbxContent>
              </v:textbox>
              <v:stroke dashstyle="solid"/>
              <w10:wrap type="none"/>
            </v:shape>
            <w10:wrap type="topAndBottom"/>
          </v:group>
        </w:pict>
      </w:r>
      <w:r>
        <w:rPr/>
        <w:t>Обратная связь по напряжению дуги — это важный фактор обеспечения хорошего результата сварки. При сварке MIG/MAG источник питания анализирует напряжение дуги блока подачи проволоки. Обязательным условием для данной функции является использование блока подачи проволоки ESAB и соединительного кабеля ESAB. Такой метод измерения напряжения дуги позволяет компенсировать падение напряжения в кабеле, соединяющем источник сварочного тока с блоком подачи проволоки. Горелка ESAB поддерживает "TrueArcVoltage", что позволяет компенсировать падение напряжения до контактного наконечника.</w:t>
      </w:r>
    </w:p>
    <w:p>
      <w:pPr>
        <w:pStyle w:val="BodyText"/>
        <w:spacing w:before="2"/>
        <w:rPr>
          <w:sz w:val="8"/>
        </w:rPr>
      </w:pPr>
    </w:p>
    <w:p>
      <w:pPr>
        <w:pStyle w:val="BodyText"/>
        <w:ind w:left="971"/>
        <w:rPr>
          <w:sz w:val="20"/>
        </w:rPr>
      </w:pPr>
      <w:r>
        <w:rPr>
          <w:sz w:val="20"/>
        </w:rPr>
        <w:pict>
          <v:group style="width:454.05pt;height:68.05pt;mso-position-horizontal-relative:char;mso-position-vertical-relative:line" coordorigin="0,0" coordsize="9081,1361">
            <v:shape style="position:absolute;left:82;top:155;width:426;height:426" coordorigin="83,155" coordsize="426,426" path="m296,581l228,570,170,540,124,494,94,436,83,368,94,301,124,242,170,196,228,166,296,155,363,166,421,196,468,242,498,301,509,368,498,436,468,494,421,540,363,570,296,581xe" filled="true" fillcolor="#5ec3e1" stroked="false">
              <v:path arrowok="t"/>
              <v:fill type="solid"/>
            </v:shape>
            <v:shape style="position:absolute;left:229;top:201;width:138;height:314" type="#_x0000_t75" stroked="false">
              <v:imagedata r:id="rId34" o:title=""/>
            </v:shape>
            <v:shape style="position:absolute;left:2;top:2;width:9076;height:1356" type="#_x0000_t202" filled="false" stroked="true" strokeweight=".25pt" strokecolor="#b3b3b3">
              <v:textbox inset="0,0,0,0">
                <w:txbxContent>
                  <w:p>
                    <w:pPr>
                      <w:spacing w:before="122"/>
                      <w:ind w:left="736" w:right="0" w:firstLine="0"/>
                      <w:jc w:val="left"/>
                      <w:rPr>
                        <w:b/>
                        <w:sz w:val="22"/>
                      </w:rPr>
                    </w:pPr>
                    <w:r>
                      <w:rPr>
                        <w:b/>
                        <w:sz w:val="22"/>
                      </w:rPr>
                      <w:t>ПРИМЕЧАНИЕ!</w:t>
                    </w:r>
                  </w:p>
                  <w:p>
                    <w:pPr>
                      <w:spacing w:line="249" w:lineRule="auto" w:before="66"/>
                      <w:ind w:left="736" w:right="399" w:firstLine="0"/>
                      <w:jc w:val="left"/>
                      <w:rPr>
                        <w:sz w:val="22"/>
                      </w:rPr>
                    </w:pPr>
                    <w:r>
                      <w:rPr>
                        <w:sz w:val="22"/>
                      </w:rPr>
                      <w:t>Для компенсации падения напряжения в обратном кабеле квалифицированный специалист ESAB может настроить источник питания так, чтобы можно было использовать провод датчика дуги напряжения.</w:t>
                    </w:r>
                  </w:p>
                </w:txbxContent>
              </v:textbox>
              <v:stroke dashstyle="solid"/>
              <w10:wrap type="none"/>
            </v:shape>
          </v:group>
        </w:pict>
      </w:r>
      <w:r>
        <w:rPr>
          <w:sz w:val="20"/>
        </w:rPr>
      </w:r>
    </w:p>
    <w:p>
      <w:pPr>
        <w:spacing w:after="0"/>
        <w:rPr>
          <w:sz w:val="20"/>
        </w:rPr>
        <w:sectPr>
          <w:pgSz w:w="11910" w:h="16840"/>
          <w:pgMar w:header="915" w:footer="360" w:top="1140" w:bottom="560" w:left="440" w:right="460"/>
        </w:sectPr>
      </w:pPr>
    </w:p>
    <w:p>
      <w:pPr>
        <w:pStyle w:val="BodyText"/>
        <w:spacing w:before="9" w:after="1"/>
      </w:pPr>
    </w:p>
    <w:p>
      <w:pPr>
        <w:pStyle w:val="BodyText"/>
        <w:spacing w:line="20" w:lineRule="exact"/>
        <w:ind w:left="969"/>
        <w:rPr>
          <w:sz w:val="2"/>
        </w:rPr>
      </w:pPr>
      <w:r>
        <w:rPr>
          <w:sz w:val="2"/>
        </w:rPr>
        <w:pict>
          <v:group style="width:469.7pt;height:.75pt;mso-position-horizontal-relative:char;mso-position-vertical-relative:line" coordorigin="0,0" coordsize="9394,15">
            <v:line style="position:absolute" from="0,8" to="1049,8" stroked="true" strokeweight=".75pt" strokecolor="#000000">
              <v:stroke dashstyle="solid"/>
            </v:line>
            <v:line style="position:absolute" from="1049,8" to="9393,8" stroked="true" strokeweight=".75pt" strokecolor="#000000">
              <v:stroke dashstyle="solid"/>
            </v:line>
          </v:group>
        </w:pict>
      </w:r>
      <w:r>
        <w:rPr>
          <w:sz w:val="2"/>
        </w:rPr>
      </w:r>
    </w:p>
    <w:p>
      <w:pPr>
        <w:pStyle w:val="Heading1"/>
        <w:numPr>
          <w:ilvl w:val="0"/>
          <w:numId w:val="2"/>
        </w:numPr>
        <w:tabs>
          <w:tab w:pos="2025" w:val="left" w:leader="none"/>
          <w:tab w:pos="2026" w:val="left" w:leader="none"/>
        </w:tabs>
        <w:spacing w:line="240" w:lineRule="auto" w:before="18" w:after="0"/>
        <w:ind w:left="2025" w:right="0" w:hanging="1049"/>
        <w:jc w:val="left"/>
      </w:pPr>
      <w:r>
        <w:rPr/>
        <w:pict>
          <v:group style="position:absolute;margin-left:70.861pt;margin-top:20.955811pt;width:469.7pt;height:.75pt;mso-position-horizontal-relative:page;mso-position-vertical-relative:paragraph;z-index:-251589632;mso-wrap-distance-left:0;mso-wrap-distance-right:0" coordorigin="1417,419" coordsize="9394,15">
            <v:line style="position:absolute" from="1417,427" to="2466,427" stroked="true" strokeweight=".75pt" strokecolor="#000000">
              <v:stroke dashstyle="solid"/>
            </v:line>
            <v:line style="position:absolute" from="2466,427" to="10811,427" stroked="true" strokeweight=".75pt" strokecolor="#000000">
              <v:stroke dashstyle="solid"/>
            </v:line>
            <w10:wrap type="topAndBottom"/>
          </v:group>
        </w:pict>
      </w:r>
      <w:r>
        <w:rPr/>
        <w:pict>
          <v:group style="position:absolute;margin-left:70.611pt;margin-top:29.955811pt;width:454.05pt;height:68.05pt;mso-position-horizontal-relative:page;mso-position-vertical-relative:paragraph;z-index:-251587584;mso-wrap-distance-left:0;mso-wrap-distance-right:0" coordorigin="1412,599" coordsize="9081,1361">
            <v:shape style="position:absolute;left:1494;top:781;width:426;height:372" coordorigin="1495,781" coordsize="426,372" path="m1916,1153l1499,1153,1495,1149,1495,1141,1496,1140,1496,1138,1699,787,1700,784,1703,781,1712,781,1715,784,1717,787,1919,1138,1919,1140,1921,1141,1921,1149,1916,1153xe" filled="true" fillcolor="#000000" stroked="false">
              <v:path arrowok="t"/>
              <v:fill type="solid"/>
            </v:shape>
            <v:shape style="position:absolute;left:1530;top:821;width:354;height:308" type="#_x0000_t75" stroked="false">
              <v:imagedata r:id="rId12" o:title=""/>
            </v:shape>
            <v:shape style="position:absolute;left:1414;top:601;width:9076;height:1356" type="#_x0000_t202" filled="false" stroked="true" strokeweight=".25pt" strokecolor="#b3b3b3">
              <v:textbox inset="0,0,0,0">
                <w:txbxContent>
                  <w:p>
                    <w:pPr>
                      <w:spacing w:before="122"/>
                      <w:ind w:left="736" w:right="0" w:firstLine="0"/>
                      <w:jc w:val="left"/>
                      <w:rPr>
                        <w:b/>
                        <w:sz w:val="22"/>
                      </w:rPr>
                    </w:pPr>
                    <w:r>
                      <w:rPr>
                        <w:b/>
                        <w:sz w:val="22"/>
                      </w:rPr>
                      <w:t>ОСТОРОЖНО!</w:t>
                    </w:r>
                  </w:p>
                  <w:p>
                    <w:pPr>
                      <w:spacing w:line="249" w:lineRule="auto" w:before="66"/>
                      <w:ind w:left="736" w:right="608" w:firstLine="0"/>
                      <w:jc w:val="both"/>
                      <w:rPr>
                        <w:sz w:val="22"/>
                      </w:rPr>
                    </w:pPr>
                    <w:r>
                      <w:rPr>
                        <w:sz w:val="22"/>
                      </w:rPr>
                      <w:t>Только квалифицированные специалисты, обладающие соответствующим уровнем электротехнических знаний, могут снимать корпус устройства или выполнять обслуживание или ремонт сварочного оборудования.</w:t>
                    </w:r>
                  </w:p>
                </w:txbxContent>
              </v:textbox>
              <v:stroke dashstyle="solid"/>
              <w10:wrap type="none"/>
            </v:shape>
            <w10:wrap type="topAndBottom"/>
          </v:group>
        </w:pict>
      </w:r>
      <w:bookmarkStart w:name="6 ОБСЛУЖИВАНИЕ" w:id="40"/>
      <w:bookmarkEnd w:id="40"/>
      <w:r>
        <w:rPr>
          <w:b w:val="0"/>
        </w:rPr>
      </w:r>
      <w:bookmarkStart w:name="6.1 Проверка и чистка" w:id="41"/>
      <w:bookmarkEnd w:id="41"/>
      <w:r>
        <w:rPr>
          <w:b w:val="0"/>
        </w:rPr>
      </w:r>
      <w:bookmarkStart w:name="_bookmark9" w:id="42"/>
      <w:bookmarkEnd w:id="42"/>
      <w:r>
        <w:rPr>
          <w:b w:val="0"/>
        </w:rPr>
      </w:r>
      <w:bookmarkStart w:name="_bookmark9" w:id="43"/>
      <w:bookmarkEnd w:id="43"/>
      <w:r>
        <w:rPr/>
        <w:t>ОБСЛУЖИВАНИЕ</w:t>
      </w:r>
    </w:p>
    <w:p>
      <w:pPr>
        <w:pStyle w:val="BodyText"/>
        <w:spacing w:before="4"/>
        <w:rPr>
          <w:b/>
          <w:sz w:val="8"/>
        </w:rPr>
      </w:pPr>
    </w:p>
    <w:p>
      <w:pPr>
        <w:pStyle w:val="BodyText"/>
        <w:spacing w:before="2"/>
        <w:rPr>
          <w:b/>
          <w:sz w:val="8"/>
        </w:rPr>
      </w:pPr>
    </w:p>
    <w:p>
      <w:pPr>
        <w:pStyle w:val="BodyText"/>
        <w:ind w:left="971"/>
        <w:rPr>
          <w:sz w:val="20"/>
        </w:rPr>
      </w:pPr>
      <w:r>
        <w:rPr>
          <w:sz w:val="20"/>
        </w:rPr>
        <w:pict>
          <v:group style="width:454.05pt;height:68.05pt;mso-position-horizontal-relative:char;mso-position-vertical-relative:line" coordorigin="0,0" coordsize="9081,1361">
            <v:shape style="position:absolute;left:82;top:182;width:426;height:372" coordorigin="83,182" coordsize="426,372" path="m504,554l87,554,83,550,83,542,84,541,84,539,287,188,288,185,291,182,300,182,303,185,305,188,507,539,507,541,509,542,509,550,504,554xe" filled="true" fillcolor="#000000" stroked="false">
              <v:path arrowok="t"/>
              <v:fill type="solid"/>
            </v:shape>
            <v:shape style="position:absolute;left:118;top:222;width:354;height:308" type="#_x0000_t75" stroked="false">
              <v:imagedata r:id="rId12" o:title=""/>
            </v:shape>
            <v:shape style="position:absolute;left:2;top:2;width:9076;height:1356" type="#_x0000_t202" filled="false" stroked="true" strokeweight=".25pt" strokecolor="#b3b3b3">
              <v:textbox inset="0,0,0,0">
                <w:txbxContent>
                  <w:p>
                    <w:pPr>
                      <w:spacing w:before="122"/>
                      <w:ind w:left="736" w:right="0" w:firstLine="0"/>
                      <w:jc w:val="left"/>
                      <w:rPr>
                        <w:b/>
                        <w:sz w:val="22"/>
                      </w:rPr>
                    </w:pPr>
                    <w:r>
                      <w:rPr>
                        <w:b/>
                        <w:sz w:val="22"/>
                      </w:rPr>
                      <w:t>ОСТОРОЖНО!</w:t>
                    </w:r>
                  </w:p>
                  <w:p>
                    <w:pPr>
                      <w:spacing w:line="249" w:lineRule="auto" w:before="66"/>
                      <w:ind w:left="736" w:right="729" w:firstLine="0"/>
                      <w:jc w:val="left"/>
                      <w:rPr>
                        <w:sz w:val="22"/>
                      </w:rPr>
                    </w:pPr>
                    <w:r>
                      <w:rPr>
                        <w:sz w:val="22"/>
                      </w:rPr>
                      <w:t>На данное изделие распространяется гарантия производителя. Любая попытка выполнить ремонтные работы в неавторизированных сервисных центрах может привести к потере гарантии.</w:t>
                    </w:r>
                  </w:p>
                </w:txbxContent>
              </v:textbox>
              <v:stroke dashstyle="solid"/>
              <w10:wrap type="none"/>
            </v:shape>
          </v:group>
        </w:pict>
      </w:r>
      <w:r>
        <w:rPr>
          <w:sz w:val="20"/>
        </w:rPr>
      </w:r>
    </w:p>
    <w:p>
      <w:pPr>
        <w:pStyle w:val="BodyText"/>
        <w:spacing w:before="10"/>
        <w:rPr>
          <w:b/>
          <w:sz w:val="7"/>
        </w:rPr>
      </w:pPr>
    </w:p>
    <w:p>
      <w:pPr>
        <w:pStyle w:val="BodyText"/>
        <w:ind w:left="971"/>
        <w:rPr>
          <w:sz w:val="20"/>
        </w:rPr>
      </w:pPr>
      <w:r>
        <w:rPr>
          <w:sz w:val="20"/>
        </w:rPr>
        <w:pict>
          <v:group style="width:454.05pt;height:54.85pt;mso-position-horizontal-relative:char;mso-position-vertical-relative:line" coordorigin="0,0" coordsize="9081,1097">
            <v:shape style="position:absolute;left:82;top:155;width:426;height:426" coordorigin="83,155" coordsize="426,426" path="m296,581l228,570,170,540,124,494,94,436,83,368,94,301,124,242,170,196,228,166,296,155,363,166,421,196,468,242,498,301,509,368,498,436,468,494,421,540,363,570,296,581xe" filled="true" fillcolor="#5ec3e1" stroked="false">
              <v:path arrowok="t"/>
              <v:fill type="solid"/>
            </v:shape>
            <v:shape style="position:absolute;left:229;top:201;width:138;height:314" type="#_x0000_t75" stroked="false">
              <v:imagedata r:id="rId35" o:title=""/>
            </v:shape>
            <v:shape style="position:absolute;left:2;top:2;width:9076;height:1092" type="#_x0000_t202" filled="false" stroked="true" strokeweight=".25pt" strokecolor="#b3b3b3">
              <v:textbox inset="0,0,0,0">
                <w:txbxContent>
                  <w:p>
                    <w:pPr>
                      <w:spacing w:before="122"/>
                      <w:ind w:left="736" w:right="0" w:firstLine="0"/>
                      <w:jc w:val="left"/>
                      <w:rPr>
                        <w:b/>
                        <w:sz w:val="22"/>
                      </w:rPr>
                    </w:pPr>
                    <w:r>
                      <w:rPr>
                        <w:b/>
                        <w:sz w:val="22"/>
                      </w:rPr>
                      <w:t>ПРИМЕЧАНИЕ!</w:t>
                    </w:r>
                  </w:p>
                  <w:p>
                    <w:pPr>
                      <w:spacing w:line="249" w:lineRule="auto" w:before="66"/>
                      <w:ind w:left="736" w:right="399" w:firstLine="0"/>
                      <w:jc w:val="left"/>
                      <w:rPr>
                        <w:sz w:val="22"/>
                      </w:rPr>
                    </w:pPr>
                    <w:r>
                      <w:rPr>
                        <w:sz w:val="22"/>
                      </w:rPr>
                      <w:t>Регулярное техническое обслуживание имеет большое значение для безопасной и надежной работы оборудования.</w:t>
                    </w:r>
                  </w:p>
                </w:txbxContent>
              </v:textbox>
              <v:stroke dashstyle="solid"/>
              <w10:wrap type="none"/>
            </v:shape>
          </v:group>
        </w:pict>
      </w:r>
      <w:r>
        <w:rPr>
          <w:sz w:val="20"/>
        </w:rPr>
      </w:r>
    </w:p>
    <w:p>
      <w:pPr>
        <w:pStyle w:val="BodyText"/>
        <w:spacing w:before="85"/>
        <w:ind w:left="977"/>
      </w:pPr>
      <w:r>
        <w:rPr/>
        <w:t>Информация о блоке охлаждения приведена в руководстве по блоку охлаждения.</w:t>
      </w:r>
    </w:p>
    <w:p>
      <w:pPr>
        <w:pStyle w:val="Heading2"/>
        <w:numPr>
          <w:ilvl w:val="1"/>
          <w:numId w:val="2"/>
        </w:numPr>
        <w:tabs>
          <w:tab w:pos="2025" w:val="left" w:leader="none"/>
          <w:tab w:pos="2026" w:val="left" w:leader="none"/>
        </w:tabs>
        <w:spacing w:line="240" w:lineRule="auto" w:before="184" w:after="0"/>
        <w:ind w:left="2025" w:right="0" w:hanging="1049"/>
        <w:jc w:val="left"/>
      </w:pPr>
      <w:r>
        <w:rPr/>
        <w:t>Проверка и</w:t>
      </w:r>
      <w:r>
        <w:rPr>
          <w:spacing w:val="-3"/>
        </w:rPr>
        <w:t> </w:t>
      </w:r>
      <w:r>
        <w:rPr/>
        <w:t>чистка</w:t>
      </w:r>
    </w:p>
    <w:p>
      <w:pPr>
        <w:pStyle w:val="BodyText"/>
        <w:spacing w:before="132"/>
        <w:ind w:left="977"/>
      </w:pPr>
      <w:r>
        <w:rPr/>
        <w:t>Регулярно проверяйте источник питания, не допуская его загрязнения.</w:t>
      </w:r>
    </w:p>
    <w:p>
      <w:pPr>
        <w:pStyle w:val="BodyText"/>
        <w:spacing w:line="249" w:lineRule="auto" w:before="136"/>
        <w:ind w:left="977" w:right="1248"/>
      </w:pPr>
      <w:r>
        <w:rPr/>
        <w:t>Для чистки источника питания его необходимо регулярно продувать сухим сжатым воздухом при сниженном давлении. Продувку следует производить чаще при работе источника питания в загрязненной среде.</w:t>
      </w:r>
    </w:p>
    <w:p>
      <w:pPr>
        <w:pStyle w:val="BodyText"/>
        <w:spacing w:line="249" w:lineRule="auto" w:before="127"/>
        <w:ind w:left="977" w:right="1166"/>
      </w:pPr>
      <w:r>
        <w:rPr/>
        <w:t>В противном случае произойдет закупорка отверстий для входа и выхода воздуха, которая может вызвать перегрев источника питания. Во избежание этого необходимо регулярно чистить воздушный фильтр. Фильтр состоит из сеток с маленькими и большими ячейками. Убедитесь, что сетка с большими ячейками установлена в верхней части источника питания, а сетка с мелкими ячейками - в наиболее глубокой точке.</w:t>
      </w:r>
    </w:p>
    <w:p>
      <w:pPr>
        <w:pStyle w:val="Heading3"/>
        <w:spacing w:before="130"/>
      </w:pPr>
      <w:r>
        <w:rPr/>
        <w:t>Очистка или замена противопылевого фильтра:</w:t>
      </w:r>
    </w:p>
    <w:p>
      <w:pPr>
        <w:pStyle w:val="ListParagraph"/>
        <w:numPr>
          <w:ilvl w:val="2"/>
          <w:numId w:val="2"/>
        </w:numPr>
        <w:tabs>
          <w:tab w:pos="1527" w:val="left" w:leader="none"/>
          <w:tab w:pos="1528" w:val="left" w:leader="none"/>
        </w:tabs>
        <w:spacing w:line="240" w:lineRule="auto" w:before="136" w:after="0"/>
        <w:ind w:left="1527" w:right="0" w:hanging="444"/>
        <w:jc w:val="left"/>
        <w:rPr>
          <w:sz w:val="22"/>
        </w:rPr>
      </w:pPr>
      <w:r>
        <w:rPr>
          <w:sz w:val="22"/>
        </w:rPr>
        <w:t>Извлеките противопылевой фильтр, как показано на</w:t>
      </w:r>
      <w:r>
        <w:rPr>
          <w:spacing w:val="-11"/>
          <w:sz w:val="22"/>
        </w:rPr>
        <w:t> </w:t>
      </w:r>
      <w:r>
        <w:rPr>
          <w:sz w:val="22"/>
        </w:rPr>
        <w:t>рисунке.</w:t>
      </w:r>
    </w:p>
    <w:p>
      <w:pPr>
        <w:pStyle w:val="ListParagraph"/>
        <w:numPr>
          <w:ilvl w:val="2"/>
          <w:numId w:val="2"/>
        </w:numPr>
        <w:tabs>
          <w:tab w:pos="1527" w:val="left" w:leader="none"/>
          <w:tab w:pos="1528" w:val="left" w:leader="none"/>
        </w:tabs>
        <w:spacing w:line="240" w:lineRule="auto" w:before="11" w:after="0"/>
        <w:ind w:left="1527" w:right="0" w:hanging="444"/>
        <w:jc w:val="left"/>
        <w:rPr>
          <w:sz w:val="22"/>
        </w:rPr>
      </w:pPr>
      <w:r>
        <w:rPr>
          <w:sz w:val="22"/>
        </w:rPr>
        <w:t>Продуйте фильтр начисто сжатым воздухом (пониженного</w:t>
      </w:r>
      <w:r>
        <w:rPr>
          <w:spacing w:val="-11"/>
          <w:sz w:val="22"/>
        </w:rPr>
        <w:t> </w:t>
      </w:r>
      <w:r>
        <w:rPr>
          <w:sz w:val="22"/>
        </w:rPr>
        <w:t>давления).</w:t>
      </w:r>
    </w:p>
    <w:p>
      <w:pPr>
        <w:pStyle w:val="ListParagraph"/>
        <w:numPr>
          <w:ilvl w:val="2"/>
          <w:numId w:val="2"/>
        </w:numPr>
        <w:tabs>
          <w:tab w:pos="1527" w:val="left" w:leader="none"/>
          <w:tab w:pos="1528" w:val="left" w:leader="none"/>
        </w:tabs>
        <w:spacing w:line="249" w:lineRule="auto" w:before="11" w:after="0"/>
        <w:ind w:left="1527" w:right="1660" w:hanging="443"/>
        <w:jc w:val="left"/>
        <w:rPr>
          <w:sz w:val="22"/>
        </w:rPr>
      </w:pPr>
      <w:r>
        <w:rPr>
          <w:sz w:val="22"/>
        </w:rPr>
        <w:t>Убедитесь в том, что фильтр с самой мелкой сеткой установлен на стороне защитной</w:t>
      </w:r>
      <w:r>
        <w:rPr>
          <w:spacing w:val="-2"/>
          <w:sz w:val="22"/>
        </w:rPr>
        <w:t> </w:t>
      </w:r>
      <w:r>
        <w:rPr>
          <w:sz w:val="22"/>
        </w:rPr>
        <w:t>решетки.</w:t>
      </w:r>
    </w:p>
    <w:p>
      <w:pPr>
        <w:pStyle w:val="ListParagraph"/>
        <w:numPr>
          <w:ilvl w:val="2"/>
          <w:numId w:val="2"/>
        </w:numPr>
        <w:tabs>
          <w:tab w:pos="1527" w:val="left" w:leader="none"/>
          <w:tab w:pos="1528" w:val="left" w:leader="none"/>
        </w:tabs>
        <w:spacing w:line="240" w:lineRule="auto" w:before="2" w:after="0"/>
        <w:ind w:left="1527" w:right="0" w:hanging="444"/>
        <w:jc w:val="left"/>
        <w:rPr>
          <w:sz w:val="22"/>
        </w:rPr>
      </w:pPr>
      <w:r>
        <w:rPr>
          <w:sz w:val="22"/>
        </w:rPr>
        <w:t>Установите фильтр на</w:t>
      </w:r>
      <w:r>
        <w:rPr>
          <w:spacing w:val="-4"/>
          <w:sz w:val="22"/>
        </w:rPr>
        <w:t> </w:t>
      </w:r>
      <w:r>
        <w:rPr>
          <w:sz w:val="22"/>
        </w:rPr>
        <w:t>место.</w:t>
      </w:r>
    </w:p>
    <w:p>
      <w:pPr>
        <w:spacing w:after="0" w:line="240" w:lineRule="auto"/>
        <w:jc w:val="left"/>
        <w:rPr>
          <w:sz w:val="22"/>
        </w:rPr>
        <w:sectPr>
          <w:headerReference w:type="default" r:id="rId48"/>
          <w:pgSz w:w="11910" w:h="16840"/>
          <w:pgMar w:header="915" w:footer="360" w:top="1140" w:bottom="560" w:left="440" w:right="460"/>
        </w:sectPr>
      </w:pPr>
    </w:p>
    <w:p>
      <w:pPr>
        <w:pStyle w:val="BodyText"/>
        <w:rPr>
          <w:rFonts w:ascii="Times New Roman"/>
          <w:sz w:val="20"/>
        </w:rPr>
      </w:pPr>
    </w:p>
    <w:p>
      <w:pPr>
        <w:pStyle w:val="BodyText"/>
        <w:spacing w:after="1"/>
        <w:rPr>
          <w:rFonts w:ascii="Times New Roman"/>
          <w:sz w:val="17"/>
        </w:rPr>
      </w:pPr>
    </w:p>
    <w:p>
      <w:pPr>
        <w:pStyle w:val="BodyText"/>
        <w:ind w:left="2397"/>
        <w:rPr>
          <w:rFonts w:ascii="Times New Roman"/>
          <w:sz w:val="20"/>
        </w:rPr>
      </w:pPr>
      <w:r>
        <w:rPr>
          <w:rFonts w:ascii="Times New Roman"/>
          <w:sz w:val="20"/>
        </w:rPr>
        <w:drawing>
          <wp:inline distT="0" distB="0" distL="0" distR="0">
            <wp:extent cx="3850386" cy="2622042"/>
            <wp:effectExtent l="0" t="0" r="0" b="0"/>
            <wp:docPr id="57" name="image38.jpeg"/>
            <wp:cNvGraphicFramePr>
              <a:graphicFrameLocks noChangeAspect="1"/>
            </wp:cNvGraphicFramePr>
            <a:graphic>
              <a:graphicData uri="http://schemas.openxmlformats.org/drawingml/2006/picture">
                <pic:pic>
                  <pic:nvPicPr>
                    <pic:cNvPr id="58" name="image38.jpeg"/>
                    <pic:cNvPicPr/>
                  </pic:nvPicPr>
                  <pic:blipFill>
                    <a:blip r:embed="rId49" cstate="print"/>
                    <a:stretch>
                      <a:fillRect/>
                    </a:stretch>
                  </pic:blipFill>
                  <pic:spPr>
                    <a:xfrm>
                      <a:off x="0" y="0"/>
                      <a:ext cx="3850386" cy="262204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915" w:footer="360" w:top="1140" w:bottom="560" w:left="440" w:right="460"/>
        </w:sectPr>
      </w:pPr>
    </w:p>
    <w:p>
      <w:pPr>
        <w:pStyle w:val="BodyText"/>
        <w:spacing w:before="9" w:after="1"/>
        <w:rPr>
          <w:rFonts w:ascii="Times New Roman"/>
        </w:rPr>
      </w:pPr>
    </w:p>
    <w:p>
      <w:pPr>
        <w:pStyle w:val="BodyText"/>
        <w:spacing w:line="20" w:lineRule="exact"/>
        <w:ind w:left="969"/>
        <w:rPr>
          <w:rFonts w:ascii="Times New Roman"/>
          <w:sz w:val="2"/>
        </w:rPr>
      </w:pPr>
      <w:r>
        <w:rPr>
          <w:rFonts w:ascii="Times New Roman"/>
          <w:sz w:val="2"/>
        </w:rPr>
        <w:pict>
          <v:group style="width:469.7pt;height:.75pt;mso-position-horizontal-relative:char;mso-position-vertical-relative:line" coordorigin="0,0" coordsize="9394,15">
            <v:line style="position:absolute" from="0,8" to="1049,8" stroked="true" strokeweight=".75pt" strokecolor="#000000">
              <v:stroke dashstyle="solid"/>
            </v:line>
            <v:line style="position:absolute" from="1049,8" to="9393,8" stroked="true" strokeweight=".75pt" strokecolor="#000000">
              <v:stroke dashstyle="solid"/>
            </v:line>
          </v:group>
        </w:pict>
      </w:r>
      <w:r>
        <w:rPr>
          <w:rFonts w:ascii="Times New Roman"/>
          <w:sz w:val="2"/>
        </w:rPr>
      </w:r>
    </w:p>
    <w:p>
      <w:pPr>
        <w:pStyle w:val="Heading1"/>
        <w:numPr>
          <w:ilvl w:val="0"/>
          <w:numId w:val="2"/>
        </w:numPr>
        <w:tabs>
          <w:tab w:pos="2025" w:val="left" w:leader="none"/>
          <w:tab w:pos="2026" w:val="left" w:leader="none"/>
        </w:tabs>
        <w:spacing w:line="240" w:lineRule="auto" w:before="18" w:after="0"/>
        <w:ind w:left="2025" w:right="0" w:hanging="1049"/>
        <w:jc w:val="left"/>
      </w:pPr>
      <w:r>
        <w:rPr/>
        <w:pict>
          <v:group style="position:absolute;margin-left:70.861pt;margin-top:20.955811pt;width:469.7pt;height:.75pt;mso-position-horizontal-relative:page;mso-position-vertical-relative:paragraph;z-index:-251581440;mso-wrap-distance-left:0;mso-wrap-distance-right:0" coordorigin="1417,419" coordsize="9394,15">
            <v:line style="position:absolute" from="1417,427" to="2466,427" stroked="true" strokeweight=".75pt" strokecolor="#000000">
              <v:stroke dashstyle="solid"/>
            </v:line>
            <v:line style="position:absolute" from="2466,427" to="10811,427" stroked="true" strokeweight=".75pt" strokecolor="#000000">
              <v:stroke dashstyle="solid"/>
            </v:line>
            <w10:wrap type="topAndBottom"/>
          </v:group>
        </w:pict>
      </w:r>
      <w:bookmarkStart w:name="7 ПОИСК И УСТРАНЕНИЕ НЕИСПРАВНОСТЕЙ" w:id="44"/>
      <w:bookmarkEnd w:id="44"/>
      <w:r>
        <w:rPr>
          <w:b w:val="0"/>
        </w:rPr>
      </w:r>
      <w:bookmarkStart w:name="_bookmark10" w:id="45"/>
      <w:bookmarkEnd w:id="45"/>
      <w:r>
        <w:rPr>
          <w:b w:val="0"/>
        </w:rPr>
      </w:r>
      <w:bookmarkStart w:name="_bookmark10" w:id="46"/>
      <w:bookmarkEnd w:id="46"/>
      <w:r>
        <w:rPr/>
        <w:t>ПОИС</w:t>
      </w:r>
      <w:r>
        <w:rPr/>
        <w:t>К И УСТРАНЕНИЕ</w:t>
      </w:r>
      <w:r>
        <w:rPr>
          <w:spacing w:val="-7"/>
        </w:rPr>
        <w:t> </w:t>
      </w:r>
      <w:r>
        <w:rPr/>
        <w:t>НЕИСПРАВНОСТЕЙ</w:t>
      </w:r>
    </w:p>
    <w:p>
      <w:pPr>
        <w:pStyle w:val="BodyText"/>
        <w:spacing w:line="249" w:lineRule="auto" w:before="137"/>
        <w:ind w:left="977" w:right="1140"/>
      </w:pPr>
      <w:r>
        <w:rPr/>
        <w:t>Прежде чем вызывать авторизованного специалиста по техническому обслуживанию, попробуйте самостоятельно выполнить рекомендуемые ниже проверки.</w:t>
      </w:r>
    </w:p>
    <w:p>
      <w:pPr>
        <w:pStyle w:val="BodyText"/>
        <w:spacing w:before="10"/>
        <w:rPr>
          <w:sz w:val="10"/>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533"/>
        <w:gridCol w:w="4533"/>
      </w:tblGrid>
      <w:tr>
        <w:trPr>
          <w:trHeight w:val="346" w:hRule="atLeast"/>
        </w:trPr>
        <w:tc>
          <w:tcPr>
            <w:tcW w:w="4533" w:type="dxa"/>
          </w:tcPr>
          <w:p>
            <w:pPr>
              <w:pStyle w:val="TableParagraph"/>
              <w:ind w:left="1199"/>
              <w:rPr>
                <w:b/>
                <w:sz w:val="22"/>
              </w:rPr>
            </w:pPr>
            <w:r>
              <w:rPr>
                <w:b/>
                <w:sz w:val="22"/>
              </w:rPr>
              <w:t>Тип неисправности</w:t>
            </w:r>
          </w:p>
        </w:tc>
        <w:tc>
          <w:tcPr>
            <w:tcW w:w="4533" w:type="dxa"/>
          </w:tcPr>
          <w:p>
            <w:pPr>
              <w:pStyle w:val="TableParagraph"/>
              <w:ind w:left="1723" w:right="1720"/>
              <w:jc w:val="center"/>
              <w:rPr>
                <w:b/>
                <w:sz w:val="22"/>
              </w:rPr>
            </w:pPr>
            <w:r>
              <w:rPr>
                <w:b/>
                <w:sz w:val="22"/>
              </w:rPr>
              <w:t>Действия</w:t>
            </w:r>
          </w:p>
        </w:tc>
      </w:tr>
      <w:tr>
        <w:trPr>
          <w:trHeight w:val="2458" w:hRule="atLeast"/>
        </w:trPr>
        <w:tc>
          <w:tcPr>
            <w:tcW w:w="4533" w:type="dxa"/>
          </w:tcPr>
          <w:p>
            <w:pPr>
              <w:pStyle w:val="TableParagraph"/>
              <w:spacing w:before="44"/>
              <w:rPr>
                <w:sz w:val="22"/>
              </w:rPr>
            </w:pPr>
            <w:r>
              <w:rPr>
                <w:sz w:val="22"/>
              </w:rPr>
              <w:t>Отсутствие дуги.</w:t>
            </w:r>
          </w:p>
        </w:tc>
        <w:tc>
          <w:tcPr>
            <w:tcW w:w="4533" w:type="dxa"/>
          </w:tcPr>
          <w:p>
            <w:pPr>
              <w:pStyle w:val="TableParagraph"/>
              <w:numPr>
                <w:ilvl w:val="0"/>
                <w:numId w:val="7"/>
              </w:numPr>
              <w:tabs>
                <w:tab w:pos="467" w:val="left" w:leader="none"/>
                <w:tab w:pos="468" w:val="left" w:leader="none"/>
              </w:tabs>
              <w:spacing w:line="249" w:lineRule="auto" w:before="44" w:after="0"/>
              <w:ind w:left="467" w:right="231" w:hanging="318"/>
              <w:jc w:val="left"/>
              <w:rPr>
                <w:sz w:val="22"/>
              </w:rPr>
            </w:pPr>
            <w:r>
              <w:rPr>
                <w:sz w:val="22"/>
              </w:rPr>
              <w:t>Проверьте, включен ли</w:t>
            </w:r>
            <w:r>
              <w:rPr>
                <w:spacing w:val="-27"/>
                <w:sz w:val="22"/>
              </w:rPr>
              <w:t> </w:t>
            </w:r>
            <w:r>
              <w:rPr>
                <w:sz w:val="22"/>
              </w:rPr>
              <w:t>выключатель питания.</w:t>
            </w:r>
          </w:p>
          <w:p>
            <w:pPr>
              <w:pStyle w:val="TableParagraph"/>
              <w:numPr>
                <w:ilvl w:val="0"/>
                <w:numId w:val="7"/>
              </w:numPr>
              <w:tabs>
                <w:tab w:pos="467" w:val="left" w:leader="none"/>
                <w:tab w:pos="468" w:val="left" w:leader="none"/>
              </w:tabs>
              <w:spacing w:line="249" w:lineRule="auto" w:before="2" w:after="0"/>
              <w:ind w:left="467" w:right="280" w:hanging="318"/>
              <w:jc w:val="left"/>
              <w:rPr>
                <w:sz w:val="22"/>
              </w:rPr>
            </w:pPr>
            <w:r>
              <w:rPr>
                <w:sz w:val="22"/>
              </w:rPr>
              <w:t>Проверьте правильность подключения сетевого, сварочного</w:t>
            </w:r>
            <w:r>
              <w:rPr>
                <w:spacing w:val="-12"/>
                <w:sz w:val="22"/>
              </w:rPr>
              <w:t> </w:t>
            </w:r>
            <w:r>
              <w:rPr>
                <w:sz w:val="22"/>
              </w:rPr>
              <w:t>и обратного</w:t>
            </w:r>
            <w:r>
              <w:rPr>
                <w:spacing w:val="-2"/>
                <w:sz w:val="22"/>
              </w:rPr>
              <w:t> </w:t>
            </w:r>
            <w:r>
              <w:rPr>
                <w:sz w:val="22"/>
              </w:rPr>
              <w:t>кабелей.</w:t>
            </w:r>
          </w:p>
          <w:p>
            <w:pPr>
              <w:pStyle w:val="TableParagraph"/>
              <w:numPr>
                <w:ilvl w:val="0"/>
                <w:numId w:val="7"/>
              </w:numPr>
              <w:tabs>
                <w:tab w:pos="467" w:val="left" w:leader="none"/>
                <w:tab w:pos="468" w:val="left" w:leader="none"/>
              </w:tabs>
              <w:spacing w:line="249" w:lineRule="auto" w:before="3" w:after="0"/>
              <w:ind w:left="467" w:right="656" w:hanging="318"/>
              <w:jc w:val="left"/>
              <w:rPr>
                <w:sz w:val="22"/>
              </w:rPr>
            </w:pPr>
            <w:r>
              <w:rPr>
                <w:sz w:val="22"/>
              </w:rPr>
              <w:t>Проверьте, правильно ли</w:t>
            </w:r>
            <w:r>
              <w:rPr>
                <w:spacing w:val="-24"/>
                <w:sz w:val="22"/>
              </w:rPr>
              <w:t> </w:t>
            </w:r>
            <w:r>
              <w:rPr>
                <w:sz w:val="22"/>
              </w:rPr>
              <w:t>задана величина</w:t>
            </w:r>
            <w:r>
              <w:rPr>
                <w:spacing w:val="-2"/>
                <w:sz w:val="22"/>
              </w:rPr>
              <w:t> </w:t>
            </w:r>
            <w:r>
              <w:rPr>
                <w:sz w:val="22"/>
              </w:rPr>
              <w:t>тока.</w:t>
            </w:r>
          </w:p>
          <w:p>
            <w:pPr>
              <w:pStyle w:val="TableParagraph"/>
              <w:numPr>
                <w:ilvl w:val="0"/>
                <w:numId w:val="7"/>
              </w:numPr>
              <w:tabs>
                <w:tab w:pos="467" w:val="left" w:leader="none"/>
                <w:tab w:pos="468" w:val="left" w:leader="none"/>
              </w:tabs>
              <w:spacing w:line="249" w:lineRule="auto" w:before="1" w:after="0"/>
              <w:ind w:left="467" w:right="481" w:hanging="318"/>
              <w:jc w:val="left"/>
              <w:rPr>
                <w:sz w:val="22"/>
              </w:rPr>
            </w:pPr>
            <w:r>
              <w:rPr>
                <w:sz w:val="22"/>
              </w:rPr>
              <w:t>Проверьте предохранители в</w:t>
            </w:r>
            <w:r>
              <w:rPr>
                <w:spacing w:val="-25"/>
                <w:sz w:val="22"/>
              </w:rPr>
              <w:t> </w:t>
            </w:r>
            <w:r>
              <w:rPr>
                <w:sz w:val="22"/>
              </w:rPr>
              <w:t>цепи сетевого</w:t>
            </w:r>
            <w:r>
              <w:rPr>
                <w:spacing w:val="-1"/>
                <w:sz w:val="22"/>
              </w:rPr>
              <w:t> </w:t>
            </w:r>
            <w:r>
              <w:rPr>
                <w:sz w:val="22"/>
              </w:rPr>
              <w:t>питания.</w:t>
            </w:r>
          </w:p>
        </w:tc>
      </w:tr>
      <w:tr>
        <w:trPr>
          <w:trHeight w:val="2720" w:hRule="atLeast"/>
        </w:trPr>
        <w:tc>
          <w:tcPr>
            <w:tcW w:w="4533" w:type="dxa"/>
          </w:tcPr>
          <w:p>
            <w:pPr>
              <w:pStyle w:val="TableParagraph"/>
              <w:spacing w:line="249" w:lineRule="auto"/>
              <w:ind w:right="464"/>
              <w:rPr>
                <w:sz w:val="22"/>
              </w:rPr>
            </w:pPr>
            <w:r>
              <w:rPr>
                <w:sz w:val="22"/>
              </w:rPr>
              <w:t>Прерывание сварочного тока во время сварки</w:t>
            </w:r>
          </w:p>
        </w:tc>
        <w:tc>
          <w:tcPr>
            <w:tcW w:w="4533" w:type="dxa"/>
          </w:tcPr>
          <w:p>
            <w:pPr>
              <w:pStyle w:val="TableParagraph"/>
              <w:numPr>
                <w:ilvl w:val="0"/>
                <w:numId w:val="8"/>
              </w:numPr>
              <w:tabs>
                <w:tab w:pos="467" w:val="left" w:leader="none"/>
                <w:tab w:pos="468" w:val="left" w:leader="none"/>
              </w:tabs>
              <w:spacing w:line="249" w:lineRule="auto" w:before="42" w:after="0"/>
              <w:ind w:left="467" w:right="161" w:hanging="318"/>
              <w:jc w:val="left"/>
              <w:rPr>
                <w:sz w:val="22"/>
              </w:rPr>
            </w:pPr>
            <w:r>
              <w:rPr>
                <w:sz w:val="22"/>
              </w:rPr>
              <w:t>Проверьте, не сработали ли реле защиты от тепловой перегрузки (срабатывание реле определяется</w:t>
            </w:r>
            <w:r>
              <w:rPr>
                <w:spacing w:val="-17"/>
                <w:sz w:val="22"/>
              </w:rPr>
              <w:t> </w:t>
            </w:r>
            <w:r>
              <w:rPr>
                <w:sz w:val="22"/>
              </w:rPr>
              <w:t>по включению оранжевой лампы на лицевой панели</w:t>
            </w:r>
            <w:r>
              <w:rPr>
                <w:spacing w:val="-3"/>
                <w:sz w:val="22"/>
              </w:rPr>
              <w:t> </w:t>
            </w:r>
            <w:r>
              <w:rPr>
                <w:sz w:val="22"/>
              </w:rPr>
              <w:t>(5)).</w:t>
            </w:r>
          </w:p>
          <w:p>
            <w:pPr>
              <w:pStyle w:val="TableParagraph"/>
              <w:numPr>
                <w:ilvl w:val="0"/>
                <w:numId w:val="8"/>
              </w:numPr>
              <w:tabs>
                <w:tab w:pos="467" w:val="left" w:leader="none"/>
                <w:tab w:pos="468" w:val="left" w:leader="none"/>
              </w:tabs>
              <w:spacing w:line="249" w:lineRule="auto" w:before="4" w:after="0"/>
              <w:ind w:left="467" w:right="412" w:hanging="318"/>
              <w:jc w:val="left"/>
              <w:rPr>
                <w:sz w:val="22"/>
              </w:rPr>
            </w:pPr>
            <w:r>
              <w:rPr>
                <w:sz w:val="22"/>
              </w:rPr>
              <w:t>Проверьте предохранители источника питания, если</w:t>
            </w:r>
            <w:r>
              <w:rPr>
                <w:spacing w:val="-27"/>
                <w:sz w:val="22"/>
              </w:rPr>
              <w:t> </w:t>
            </w:r>
            <w:r>
              <w:rPr>
                <w:sz w:val="22"/>
              </w:rPr>
              <w:t>индикатор источника питания не</w:t>
            </w:r>
            <w:r>
              <w:rPr>
                <w:spacing w:val="-10"/>
                <w:sz w:val="22"/>
              </w:rPr>
              <w:t> </w:t>
            </w:r>
            <w:r>
              <w:rPr>
                <w:sz w:val="22"/>
              </w:rPr>
              <w:t>включен.</w:t>
            </w:r>
          </w:p>
          <w:p>
            <w:pPr>
              <w:pStyle w:val="TableParagraph"/>
              <w:numPr>
                <w:ilvl w:val="0"/>
                <w:numId w:val="8"/>
              </w:numPr>
              <w:tabs>
                <w:tab w:pos="467" w:val="left" w:leader="none"/>
                <w:tab w:pos="468" w:val="left" w:leader="none"/>
              </w:tabs>
              <w:spacing w:line="249" w:lineRule="auto" w:before="3" w:after="0"/>
              <w:ind w:left="467" w:right="545" w:hanging="318"/>
              <w:jc w:val="left"/>
              <w:rPr>
                <w:sz w:val="22"/>
              </w:rPr>
            </w:pPr>
            <w:r>
              <w:rPr>
                <w:sz w:val="22"/>
              </w:rPr>
              <w:t>Проверьте правильность присоединения обратного</w:t>
            </w:r>
            <w:r>
              <w:rPr>
                <w:spacing w:val="-24"/>
                <w:sz w:val="22"/>
              </w:rPr>
              <w:t> </w:t>
            </w:r>
            <w:r>
              <w:rPr>
                <w:sz w:val="22"/>
              </w:rPr>
              <w:t>кабеля.</w:t>
            </w:r>
          </w:p>
        </w:tc>
      </w:tr>
      <w:tr>
        <w:trPr>
          <w:trHeight w:val="2720" w:hRule="atLeast"/>
        </w:trPr>
        <w:tc>
          <w:tcPr>
            <w:tcW w:w="4533" w:type="dxa"/>
          </w:tcPr>
          <w:p>
            <w:pPr>
              <w:pStyle w:val="TableParagraph"/>
              <w:spacing w:line="249" w:lineRule="auto"/>
              <w:ind w:right="790"/>
              <w:rPr>
                <w:sz w:val="22"/>
              </w:rPr>
            </w:pPr>
            <w:r>
              <w:rPr>
                <w:sz w:val="22"/>
              </w:rPr>
              <w:t>Часто срабатывает реле защиты от перегрева</w:t>
            </w:r>
          </w:p>
        </w:tc>
        <w:tc>
          <w:tcPr>
            <w:tcW w:w="4533" w:type="dxa"/>
          </w:tcPr>
          <w:p>
            <w:pPr>
              <w:pStyle w:val="TableParagraph"/>
              <w:numPr>
                <w:ilvl w:val="0"/>
                <w:numId w:val="9"/>
              </w:numPr>
              <w:tabs>
                <w:tab w:pos="467" w:val="left" w:leader="none"/>
                <w:tab w:pos="468" w:val="left" w:leader="none"/>
              </w:tabs>
              <w:spacing w:line="249" w:lineRule="auto" w:before="42" w:after="0"/>
              <w:ind w:left="467" w:right="1239" w:hanging="318"/>
              <w:jc w:val="left"/>
              <w:rPr>
                <w:sz w:val="22"/>
              </w:rPr>
            </w:pPr>
            <w:r>
              <w:rPr>
                <w:sz w:val="22"/>
              </w:rPr>
              <w:t>Проверьте, не засорены</w:t>
            </w:r>
            <w:r>
              <w:rPr>
                <w:spacing w:val="-20"/>
                <w:sz w:val="22"/>
              </w:rPr>
              <w:t> </w:t>
            </w:r>
            <w:r>
              <w:rPr>
                <w:sz w:val="22"/>
              </w:rPr>
              <w:t>ли воздушные</w:t>
            </w:r>
            <w:r>
              <w:rPr>
                <w:spacing w:val="-3"/>
                <w:sz w:val="22"/>
              </w:rPr>
              <w:t> </w:t>
            </w:r>
            <w:r>
              <w:rPr>
                <w:sz w:val="22"/>
              </w:rPr>
              <w:t>фильтры.</w:t>
            </w:r>
          </w:p>
          <w:p>
            <w:pPr>
              <w:pStyle w:val="TableParagraph"/>
              <w:numPr>
                <w:ilvl w:val="0"/>
                <w:numId w:val="9"/>
              </w:numPr>
              <w:tabs>
                <w:tab w:pos="467" w:val="left" w:leader="none"/>
                <w:tab w:pos="468" w:val="left" w:leader="none"/>
              </w:tabs>
              <w:spacing w:line="249" w:lineRule="auto" w:before="1" w:after="0"/>
              <w:ind w:left="467" w:right="317" w:hanging="318"/>
              <w:jc w:val="left"/>
              <w:rPr>
                <w:sz w:val="22"/>
              </w:rPr>
            </w:pPr>
            <w:r>
              <w:rPr>
                <w:sz w:val="22"/>
              </w:rPr>
              <w:t>Убедитесь в том, что не</w:t>
            </w:r>
            <w:r>
              <w:rPr>
                <w:spacing w:val="-24"/>
                <w:sz w:val="22"/>
              </w:rPr>
              <w:t> </w:t>
            </w:r>
            <w:r>
              <w:rPr>
                <w:sz w:val="22"/>
              </w:rPr>
              <w:t>превышены номинальные значения параметров источника питания (т. е. устройство работает без</w:t>
            </w:r>
            <w:r>
              <w:rPr>
                <w:spacing w:val="-4"/>
                <w:sz w:val="22"/>
              </w:rPr>
              <w:t> </w:t>
            </w:r>
            <w:r>
              <w:rPr>
                <w:sz w:val="22"/>
              </w:rPr>
              <w:t>перегрузки).</w:t>
            </w:r>
          </w:p>
          <w:p>
            <w:pPr>
              <w:pStyle w:val="TableParagraph"/>
              <w:numPr>
                <w:ilvl w:val="0"/>
                <w:numId w:val="9"/>
              </w:numPr>
              <w:tabs>
                <w:tab w:pos="467" w:val="left" w:leader="none"/>
                <w:tab w:pos="468" w:val="left" w:leader="none"/>
              </w:tabs>
              <w:spacing w:line="249" w:lineRule="auto" w:before="4" w:after="0"/>
              <w:ind w:left="467" w:right="270" w:hanging="318"/>
              <w:jc w:val="left"/>
              <w:rPr>
                <w:sz w:val="22"/>
              </w:rPr>
            </w:pPr>
            <w:r>
              <w:rPr>
                <w:sz w:val="22"/>
              </w:rPr>
              <w:t>Убедитесь, что температура окружающего воздуха не</w:t>
            </w:r>
            <w:r>
              <w:rPr>
                <w:spacing w:val="-26"/>
                <w:sz w:val="22"/>
              </w:rPr>
              <w:t> </w:t>
            </w:r>
            <w:r>
              <w:rPr>
                <w:sz w:val="22"/>
              </w:rPr>
              <w:t>превышает необходимой для рабочего цикла (40°C/104°F).</w:t>
            </w:r>
          </w:p>
        </w:tc>
      </w:tr>
      <w:tr>
        <w:trPr>
          <w:trHeight w:val="2456" w:hRule="atLeast"/>
        </w:trPr>
        <w:tc>
          <w:tcPr>
            <w:tcW w:w="4533" w:type="dxa"/>
          </w:tcPr>
          <w:p>
            <w:pPr>
              <w:pStyle w:val="TableParagraph"/>
              <w:rPr>
                <w:sz w:val="22"/>
              </w:rPr>
            </w:pPr>
            <w:r>
              <w:rPr>
                <w:sz w:val="22"/>
              </w:rPr>
              <w:t>Низкая эффективность сварки.</w:t>
            </w:r>
          </w:p>
        </w:tc>
        <w:tc>
          <w:tcPr>
            <w:tcW w:w="4533" w:type="dxa"/>
          </w:tcPr>
          <w:p>
            <w:pPr>
              <w:pStyle w:val="TableParagraph"/>
              <w:numPr>
                <w:ilvl w:val="0"/>
                <w:numId w:val="10"/>
              </w:numPr>
              <w:tabs>
                <w:tab w:pos="467" w:val="left" w:leader="none"/>
                <w:tab w:pos="468" w:val="left" w:leader="none"/>
              </w:tabs>
              <w:spacing w:line="249" w:lineRule="auto" w:before="42" w:after="0"/>
              <w:ind w:left="467" w:right="198" w:hanging="318"/>
              <w:jc w:val="left"/>
              <w:rPr>
                <w:sz w:val="22"/>
              </w:rPr>
            </w:pPr>
            <w:r>
              <w:rPr>
                <w:sz w:val="22"/>
              </w:rPr>
              <w:t>Проверьте правильность подключения сварочного и</w:t>
            </w:r>
            <w:r>
              <w:rPr>
                <w:spacing w:val="-19"/>
                <w:sz w:val="22"/>
              </w:rPr>
              <w:t> </w:t>
            </w:r>
            <w:r>
              <w:rPr>
                <w:sz w:val="22"/>
              </w:rPr>
              <w:t>обратного кабелей.</w:t>
            </w:r>
          </w:p>
          <w:p>
            <w:pPr>
              <w:pStyle w:val="TableParagraph"/>
              <w:numPr>
                <w:ilvl w:val="0"/>
                <w:numId w:val="10"/>
              </w:numPr>
              <w:tabs>
                <w:tab w:pos="467" w:val="left" w:leader="none"/>
                <w:tab w:pos="468" w:val="left" w:leader="none"/>
              </w:tabs>
              <w:spacing w:line="249" w:lineRule="auto" w:before="2" w:after="0"/>
              <w:ind w:left="467" w:right="656" w:hanging="318"/>
              <w:jc w:val="left"/>
              <w:rPr>
                <w:sz w:val="22"/>
              </w:rPr>
            </w:pPr>
            <w:r>
              <w:rPr>
                <w:sz w:val="22"/>
              </w:rPr>
              <w:t>Проверьте, правильно ли</w:t>
            </w:r>
            <w:r>
              <w:rPr>
                <w:spacing w:val="-24"/>
                <w:sz w:val="22"/>
              </w:rPr>
              <w:t> </w:t>
            </w:r>
            <w:r>
              <w:rPr>
                <w:sz w:val="22"/>
              </w:rPr>
              <w:t>задана величина</w:t>
            </w:r>
            <w:r>
              <w:rPr>
                <w:spacing w:val="-2"/>
                <w:sz w:val="22"/>
              </w:rPr>
              <w:t> </w:t>
            </w:r>
            <w:r>
              <w:rPr>
                <w:sz w:val="22"/>
              </w:rPr>
              <w:t>тока.</w:t>
            </w:r>
          </w:p>
          <w:p>
            <w:pPr>
              <w:pStyle w:val="TableParagraph"/>
              <w:numPr>
                <w:ilvl w:val="0"/>
                <w:numId w:val="10"/>
              </w:numPr>
              <w:tabs>
                <w:tab w:pos="467" w:val="left" w:leader="none"/>
                <w:tab w:pos="468" w:val="left" w:leader="none"/>
              </w:tabs>
              <w:spacing w:line="249" w:lineRule="auto" w:before="2" w:after="0"/>
              <w:ind w:left="467" w:right="416" w:hanging="318"/>
              <w:jc w:val="left"/>
              <w:rPr>
                <w:sz w:val="22"/>
              </w:rPr>
            </w:pPr>
            <w:r>
              <w:rPr>
                <w:sz w:val="22"/>
              </w:rPr>
              <w:t>Убедитесь в том, что</w:t>
            </w:r>
            <w:r>
              <w:rPr>
                <w:spacing w:val="-24"/>
                <w:sz w:val="22"/>
              </w:rPr>
              <w:t> </w:t>
            </w:r>
            <w:r>
              <w:rPr>
                <w:sz w:val="22"/>
              </w:rPr>
              <w:t>используются электроды требуемого</w:t>
            </w:r>
            <w:r>
              <w:rPr>
                <w:spacing w:val="-3"/>
                <w:sz w:val="22"/>
              </w:rPr>
              <w:t> </w:t>
            </w:r>
            <w:r>
              <w:rPr>
                <w:sz w:val="22"/>
              </w:rPr>
              <w:t>типа.</w:t>
            </w:r>
          </w:p>
          <w:p>
            <w:pPr>
              <w:pStyle w:val="TableParagraph"/>
              <w:numPr>
                <w:ilvl w:val="0"/>
                <w:numId w:val="10"/>
              </w:numPr>
              <w:tabs>
                <w:tab w:pos="467" w:val="left" w:leader="none"/>
                <w:tab w:pos="468" w:val="left" w:leader="none"/>
              </w:tabs>
              <w:spacing w:line="249" w:lineRule="auto" w:before="2" w:after="0"/>
              <w:ind w:left="467" w:right="481" w:hanging="318"/>
              <w:jc w:val="left"/>
              <w:rPr>
                <w:sz w:val="22"/>
              </w:rPr>
            </w:pPr>
            <w:r>
              <w:rPr>
                <w:sz w:val="22"/>
              </w:rPr>
              <w:t>Проверьте предохранители в</w:t>
            </w:r>
            <w:r>
              <w:rPr>
                <w:spacing w:val="-25"/>
                <w:sz w:val="22"/>
              </w:rPr>
              <w:t> </w:t>
            </w:r>
            <w:r>
              <w:rPr>
                <w:sz w:val="22"/>
              </w:rPr>
              <w:t>цепи сетевого</w:t>
            </w:r>
            <w:r>
              <w:rPr>
                <w:spacing w:val="-1"/>
                <w:sz w:val="22"/>
              </w:rPr>
              <w:t> </w:t>
            </w:r>
            <w:r>
              <w:rPr>
                <w:sz w:val="22"/>
              </w:rPr>
              <w:t>питания.</w:t>
            </w:r>
          </w:p>
        </w:tc>
      </w:tr>
      <w:tr>
        <w:trPr>
          <w:trHeight w:val="2191" w:hRule="atLeast"/>
        </w:trPr>
        <w:tc>
          <w:tcPr>
            <w:tcW w:w="4533" w:type="dxa"/>
          </w:tcPr>
          <w:p>
            <w:pPr>
              <w:pStyle w:val="TableParagraph"/>
              <w:spacing w:line="249" w:lineRule="auto"/>
              <w:ind w:right="360"/>
              <w:rPr>
                <w:sz w:val="22"/>
              </w:rPr>
            </w:pPr>
            <w:r>
              <w:rPr>
                <w:sz w:val="22"/>
              </w:rPr>
              <w:t>При нажатии переключателя сварочной горелки ничего не происходит.</w:t>
            </w:r>
          </w:p>
        </w:tc>
        <w:tc>
          <w:tcPr>
            <w:tcW w:w="4533" w:type="dxa"/>
          </w:tcPr>
          <w:p>
            <w:pPr>
              <w:pStyle w:val="TableParagraph"/>
              <w:numPr>
                <w:ilvl w:val="0"/>
                <w:numId w:val="11"/>
              </w:numPr>
              <w:tabs>
                <w:tab w:pos="467" w:val="left" w:leader="none"/>
                <w:tab w:pos="468" w:val="left" w:leader="none"/>
              </w:tabs>
              <w:spacing w:line="249" w:lineRule="auto" w:before="42" w:after="0"/>
              <w:ind w:left="467" w:right="261" w:hanging="318"/>
              <w:jc w:val="left"/>
              <w:rPr>
                <w:sz w:val="22"/>
              </w:rPr>
            </w:pPr>
            <w:r>
              <w:rPr>
                <w:sz w:val="22"/>
              </w:rPr>
              <w:t>Проверьте предохранитель в</w:t>
            </w:r>
            <w:r>
              <w:rPr>
                <w:spacing w:val="-27"/>
                <w:sz w:val="22"/>
              </w:rPr>
              <w:t> </w:t>
            </w:r>
            <w:r>
              <w:rPr>
                <w:sz w:val="22"/>
              </w:rPr>
              <w:t>задней части источника</w:t>
            </w:r>
            <w:r>
              <w:rPr>
                <w:spacing w:val="-4"/>
                <w:sz w:val="22"/>
              </w:rPr>
              <w:t> </w:t>
            </w:r>
            <w:r>
              <w:rPr>
                <w:sz w:val="22"/>
              </w:rPr>
              <w:t>питания.</w:t>
            </w:r>
          </w:p>
          <w:p>
            <w:pPr>
              <w:pStyle w:val="TableParagraph"/>
              <w:numPr>
                <w:ilvl w:val="0"/>
                <w:numId w:val="11"/>
              </w:numPr>
              <w:tabs>
                <w:tab w:pos="467" w:val="left" w:leader="none"/>
                <w:tab w:pos="468" w:val="left" w:leader="none"/>
              </w:tabs>
              <w:spacing w:line="249" w:lineRule="auto" w:before="1" w:after="0"/>
              <w:ind w:left="467" w:right="544" w:hanging="318"/>
              <w:jc w:val="left"/>
              <w:rPr>
                <w:sz w:val="22"/>
              </w:rPr>
            </w:pPr>
            <w:r>
              <w:rPr>
                <w:sz w:val="22"/>
              </w:rPr>
              <w:t>Проверьте сварочный и</w:t>
            </w:r>
            <w:r>
              <w:rPr>
                <w:spacing w:val="-17"/>
                <w:sz w:val="22"/>
              </w:rPr>
              <w:t> </w:t>
            </w:r>
            <w:r>
              <w:rPr>
                <w:sz w:val="22"/>
              </w:rPr>
              <w:t>обратный кабели на предмет</w:t>
            </w:r>
            <w:r>
              <w:rPr>
                <w:spacing w:val="-18"/>
                <w:sz w:val="22"/>
              </w:rPr>
              <w:t> </w:t>
            </w:r>
            <w:r>
              <w:rPr>
                <w:sz w:val="22"/>
              </w:rPr>
              <w:t>повреждений.</w:t>
            </w:r>
          </w:p>
          <w:p>
            <w:pPr>
              <w:pStyle w:val="TableParagraph"/>
              <w:numPr>
                <w:ilvl w:val="0"/>
                <w:numId w:val="11"/>
              </w:numPr>
              <w:tabs>
                <w:tab w:pos="467" w:val="left" w:leader="none"/>
                <w:tab w:pos="468" w:val="left" w:leader="none"/>
              </w:tabs>
              <w:spacing w:line="249" w:lineRule="auto" w:before="2" w:after="0"/>
              <w:ind w:left="467" w:right="303" w:hanging="318"/>
              <w:jc w:val="left"/>
              <w:rPr>
                <w:sz w:val="22"/>
              </w:rPr>
            </w:pPr>
            <w:r>
              <w:rPr>
                <w:sz w:val="22"/>
              </w:rPr>
              <w:t>Убедитесь в правильности работы блока подачи проволоки. Ознакомьтесь с инструкцией к</w:t>
            </w:r>
            <w:r>
              <w:rPr>
                <w:spacing w:val="-27"/>
                <w:sz w:val="22"/>
              </w:rPr>
              <w:t> </w:t>
            </w:r>
            <w:r>
              <w:rPr>
                <w:sz w:val="22"/>
              </w:rPr>
              <w:t>блоку подачи</w:t>
            </w:r>
            <w:r>
              <w:rPr>
                <w:spacing w:val="-2"/>
                <w:sz w:val="22"/>
              </w:rPr>
              <w:t> </w:t>
            </w:r>
            <w:r>
              <w:rPr>
                <w:sz w:val="22"/>
              </w:rPr>
              <w:t>проволоки.</w:t>
            </w:r>
          </w:p>
        </w:tc>
      </w:tr>
    </w:tbl>
    <w:p>
      <w:pPr>
        <w:spacing w:after="0" w:line="249" w:lineRule="auto"/>
        <w:jc w:val="left"/>
        <w:rPr>
          <w:sz w:val="22"/>
        </w:rPr>
        <w:sectPr>
          <w:headerReference w:type="default" r:id="rId50"/>
          <w:pgSz w:w="11910" w:h="16840"/>
          <w:pgMar w:header="915" w:footer="360" w:top="1140" w:bottom="560" w:left="440" w:right="460"/>
        </w:sectPr>
      </w:pPr>
    </w:p>
    <w:p>
      <w:pPr>
        <w:pStyle w:val="BodyText"/>
        <w:spacing w:before="1"/>
        <w:rPr>
          <w:sz w:val="11"/>
        </w:rPr>
      </w:pPr>
    </w:p>
    <w:p>
      <w:pPr>
        <w:pStyle w:val="Heading2"/>
        <w:numPr>
          <w:ilvl w:val="1"/>
          <w:numId w:val="2"/>
        </w:numPr>
        <w:tabs>
          <w:tab w:pos="2025" w:val="left" w:leader="none"/>
          <w:tab w:pos="2026" w:val="left" w:leader="none"/>
        </w:tabs>
        <w:spacing w:line="240" w:lineRule="auto" w:before="91" w:after="0"/>
        <w:ind w:left="2025" w:right="0" w:hanging="1049"/>
        <w:jc w:val="left"/>
      </w:pPr>
      <w:bookmarkStart w:name="7.1 Коды ошибок для Mig 4004i WeldCloud™" w:id="47"/>
      <w:bookmarkEnd w:id="47"/>
      <w:r>
        <w:rPr>
          <w:b w:val="0"/>
        </w:rPr>
      </w:r>
      <w:bookmarkStart w:name="_bookmark11" w:id="48"/>
      <w:bookmarkEnd w:id="48"/>
      <w:r>
        <w:rPr>
          <w:b w:val="0"/>
        </w:rPr>
      </w:r>
      <w:bookmarkStart w:name="_bookmark11" w:id="49"/>
      <w:bookmarkEnd w:id="49"/>
      <w:r>
        <w:rPr/>
        <w:t>Код</w:t>
      </w:r>
      <w:r>
        <w:rPr/>
        <w:t>ы ошибок для Mig 4004i</w:t>
      </w:r>
      <w:r>
        <w:rPr>
          <w:spacing w:val="-8"/>
        </w:rPr>
        <w:t> </w:t>
      </w:r>
      <w:r>
        <w:rPr/>
        <w:t>WeldCloud™</w:t>
      </w:r>
    </w:p>
    <w:p>
      <w:pPr>
        <w:pStyle w:val="BodyText"/>
        <w:spacing w:line="249" w:lineRule="auto" w:before="172"/>
        <w:ind w:left="1017" w:right="5536"/>
      </w:pPr>
      <w:r>
        <w:rPr/>
        <w:drawing>
          <wp:anchor distT="0" distB="0" distL="0" distR="0" allowOverlap="1" layoutInCell="1" locked="0" behindDoc="0" simplePos="0" relativeHeight="251736064">
            <wp:simplePos x="0" y="0"/>
            <wp:positionH relativeFrom="page">
              <wp:posOffset>3829110</wp:posOffset>
            </wp:positionH>
            <wp:positionV relativeFrom="paragraph">
              <wp:posOffset>113828</wp:posOffset>
            </wp:positionV>
            <wp:extent cx="2805077" cy="2634437"/>
            <wp:effectExtent l="0" t="0" r="0" b="0"/>
            <wp:wrapNone/>
            <wp:docPr id="59" name="image39.jpeg"/>
            <wp:cNvGraphicFramePr>
              <a:graphicFrameLocks noChangeAspect="1"/>
            </wp:cNvGraphicFramePr>
            <a:graphic>
              <a:graphicData uri="http://schemas.openxmlformats.org/drawingml/2006/picture">
                <pic:pic>
                  <pic:nvPicPr>
                    <pic:cNvPr id="60" name="image39.jpeg"/>
                    <pic:cNvPicPr/>
                  </pic:nvPicPr>
                  <pic:blipFill>
                    <a:blip r:embed="rId51" cstate="print"/>
                    <a:stretch>
                      <a:fillRect/>
                    </a:stretch>
                  </pic:blipFill>
                  <pic:spPr>
                    <a:xfrm>
                      <a:off x="0" y="0"/>
                      <a:ext cx="2805077" cy="2634437"/>
                    </a:xfrm>
                    <a:prstGeom prst="rect">
                      <a:avLst/>
                    </a:prstGeom>
                  </pic:spPr>
                </pic:pic>
              </a:graphicData>
            </a:graphic>
          </wp:anchor>
        </w:drawing>
      </w:r>
      <w:r>
        <w:rPr/>
        <w:t>Следующие два светодиодных индикатора состояния расположены в передней части Mig 4004i WeldCloud™:</w:t>
      </w:r>
    </w:p>
    <w:p>
      <w:pPr>
        <w:pStyle w:val="ListParagraph"/>
        <w:numPr>
          <w:ilvl w:val="2"/>
          <w:numId w:val="2"/>
        </w:numPr>
        <w:tabs>
          <w:tab w:pos="1567" w:val="left" w:leader="none"/>
          <w:tab w:pos="1568" w:val="left" w:leader="none"/>
        </w:tabs>
        <w:spacing w:line="249" w:lineRule="auto" w:before="127" w:after="0"/>
        <w:ind w:left="1567" w:right="6321" w:hanging="443"/>
        <w:jc w:val="left"/>
        <w:rPr>
          <w:sz w:val="22"/>
        </w:rPr>
      </w:pPr>
      <w:r>
        <w:rPr>
          <w:sz w:val="22"/>
        </w:rPr>
        <w:t>Белый светодиод – индикатор включения</w:t>
      </w:r>
      <w:r>
        <w:rPr>
          <w:spacing w:val="-2"/>
          <w:sz w:val="22"/>
        </w:rPr>
        <w:t> </w:t>
      </w:r>
      <w:r>
        <w:rPr>
          <w:sz w:val="22"/>
        </w:rPr>
        <w:t>питания</w:t>
      </w:r>
    </w:p>
    <w:p>
      <w:pPr>
        <w:pStyle w:val="ListParagraph"/>
        <w:numPr>
          <w:ilvl w:val="2"/>
          <w:numId w:val="2"/>
        </w:numPr>
        <w:tabs>
          <w:tab w:pos="1567" w:val="left" w:leader="none"/>
          <w:tab w:pos="1568" w:val="left" w:leader="none"/>
        </w:tabs>
        <w:spacing w:line="249" w:lineRule="auto" w:before="2" w:after="0"/>
        <w:ind w:left="1567" w:right="6014" w:hanging="443"/>
        <w:jc w:val="left"/>
        <w:rPr>
          <w:sz w:val="22"/>
        </w:rPr>
      </w:pPr>
      <w:r>
        <w:rPr>
          <w:sz w:val="22"/>
        </w:rPr>
        <w:t>Красный светодиод — индикатор ошибки</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249" w:lineRule="auto" w:before="179"/>
        <w:ind w:left="977" w:right="1647"/>
      </w:pPr>
      <w:r>
        <w:rPr/>
        <w:t>Красный светодиодный сигнализирует о ошибках в формате азбуки Морзе. Коды неисправностей перечислены ниже.</w:t>
      </w:r>
    </w:p>
    <w:p>
      <w:pPr>
        <w:pStyle w:val="BodyText"/>
        <w:spacing w:before="9"/>
        <w:rPr>
          <w:sz w:val="10"/>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28"/>
        <w:gridCol w:w="1020"/>
        <w:gridCol w:w="6516"/>
      </w:tblGrid>
      <w:tr>
        <w:trPr>
          <w:trHeight w:val="340" w:hRule="atLeast"/>
        </w:trPr>
        <w:tc>
          <w:tcPr>
            <w:tcW w:w="2548" w:type="dxa"/>
            <w:gridSpan w:val="2"/>
            <w:tcBorders>
              <w:bottom w:val="single" w:sz="4" w:space="0" w:color="000000"/>
              <w:right w:val="single" w:sz="4" w:space="0" w:color="000000"/>
            </w:tcBorders>
          </w:tcPr>
          <w:p>
            <w:pPr>
              <w:pStyle w:val="TableParagraph"/>
              <w:ind w:left="203"/>
              <w:rPr>
                <w:b/>
                <w:sz w:val="22"/>
              </w:rPr>
            </w:pPr>
            <w:r>
              <w:rPr>
                <w:b/>
                <w:sz w:val="22"/>
              </w:rPr>
              <w:t>Код неисправности</w:t>
            </w:r>
          </w:p>
        </w:tc>
        <w:tc>
          <w:tcPr>
            <w:tcW w:w="6516" w:type="dxa"/>
            <w:vMerge w:val="restart"/>
            <w:tcBorders>
              <w:left w:val="single" w:sz="4" w:space="0" w:color="000000"/>
            </w:tcBorders>
          </w:tcPr>
          <w:p>
            <w:pPr>
              <w:pStyle w:val="TableParagraph"/>
              <w:spacing w:before="2"/>
              <w:ind w:left="0"/>
              <w:rPr>
                <w:sz w:val="31"/>
              </w:rPr>
            </w:pPr>
          </w:p>
          <w:p>
            <w:pPr>
              <w:pStyle w:val="TableParagraph"/>
              <w:spacing w:before="0"/>
              <w:ind w:left="40"/>
              <w:rPr>
                <w:b/>
                <w:sz w:val="22"/>
              </w:rPr>
            </w:pPr>
            <w:r>
              <w:rPr>
                <w:b/>
                <w:sz w:val="22"/>
              </w:rPr>
              <w:t>Описание</w:t>
            </w:r>
          </w:p>
        </w:tc>
      </w:tr>
      <w:tr>
        <w:trPr>
          <w:trHeight w:val="628" w:hRule="atLeast"/>
        </w:trPr>
        <w:tc>
          <w:tcPr>
            <w:tcW w:w="1528" w:type="dxa"/>
            <w:tcBorders>
              <w:top w:val="single" w:sz="4" w:space="0" w:color="000000"/>
            </w:tcBorders>
          </w:tcPr>
          <w:p>
            <w:pPr>
              <w:pStyle w:val="TableParagraph"/>
              <w:spacing w:line="256" w:lineRule="auto" w:before="40"/>
              <w:ind w:left="221" w:right="77" w:hanging="120"/>
              <w:rPr>
                <w:b/>
                <w:sz w:val="17"/>
              </w:rPr>
            </w:pPr>
            <w:r>
              <w:rPr>
                <w:b/>
                <w:sz w:val="22"/>
              </w:rPr>
              <w:t>Обозначени е Морзе </w:t>
            </w:r>
            <w:r>
              <w:rPr>
                <w:b/>
                <w:position w:val="6"/>
                <w:sz w:val="17"/>
              </w:rPr>
              <w:t>1)</w:t>
            </w:r>
          </w:p>
        </w:tc>
        <w:tc>
          <w:tcPr>
            <w:tcW w:w="1020" w:type="dxa"/>
            <w:tcBorders>
              <w:top w:val="single" w:sz="4" w:space="0" w:color="000000"/>
              <w:right w:val="single" w:sz="4" w:space="0" w:color="000000"/>
            </w:tcBorders>
          </w:tcPr>
          <w:p>
            <w:pPr>
              <w:pStyle w:val="TableParagraph"/>
              <w:spacing w:line="249" w:lineRule="auto" w:before="50"/>
              <w:ind w:left="449" w:right="27" w:hanging="395"/>
              <w:rPr>
                <w:b/>
                <w:sz w:val="22"/>
              </w:rPr>
            </w:pPr>
            <w:r>
              <w:rPr>
                <w:b/>
                <w:sz w:val="22"/>
              </w:rPr>
              <w:t>Значени е</w:t>
            </w:r>
          </w:p>
        </w:tc>
        <w:tc>
          <w:tcPr>
            <w:tcW w:w="6516" w:type="dxa"/>
            <w:vMerge/>
            <w:tcBorders>
              <w:top w:val="nil"/>
              <w:left w:val="single" w:sz="4" w:space="0" w:color="000000"/>
            </w:tcBorders>
          </w:tcPr>
          <w:p>
            <w:pPr>
              <w:rPr>
                <w:sz w:val="2"/>
                <w:szCs w:val="2"/>
              </w:rPr>
            </w:pPr>
          </w:p>
        </w:tc>
      </w:tr>
      <w:tr>
        <w:trPr>
          <w:trHeight w:val="661" w:hRule="atLeast"/>
        </w:trPr>
        <w:tc>
          <w:tcPr>
            <w:tcW w:w="1528" w:type="dxa"/>
          </w:tcPr>
          <w:p>
            <w:pPr>
              <w:pStyle w:val="TableParagraph"/>
              <w:numPr>
                <w:ilvl w:val="0"/>
                <w:numId w:val="12"/>
              </w:numPr>
              <w:tabs>
                <w:tab w:pos="583" w:val="left" w:leader="none"/>
              </w:tabs>
              <w:spacing w:line="240" w:lineRule="auto" w:before="202" w:after="0"/>
              <w:ind w:left="582" w:right="0" w:hanging="578"/>
              <w:jc w:val="left"/>
              <w:rPr>
                <w:sz w:val="22"/>
              </w:rPr>
            </w:pPr>
            <w:r>
              <w:rPr>
                <w:sz w:val="22"/>
              </w:rPr>
              <w:t>— —</w:t>
            </w:r>
          </w:p>
        </w:tc>
        <w:tc>
          <w:tcPr>
            <w:tcW w:w="1020" w:type="dxa"/>
          </w:tcPr>
          <w:p>
            <w:pPr>
              <w:pStyle w:val="TableParagraph"/>
              <w:spacing w:before="202"/>
              <w:ind w:left="5"/>
              <w:jc w:val="center"/>
              <w:rPr>
                <w:sz w:val="22"/>
              </w:rPr>
            </w:pPr>
            <w:r>
              <w:rPr>
                <w:sz w:val="22"/>
              </w:rPr>
              <w:t>W</w:t>
            </w:r>
          </w:p>
        </w:tc>
        <w:tc>
          <w:tcPr>
            <w:tcW w:w="6516" w:type="dxa"/>
          </w:tcPr>
          <w:p>
            <w:pPr>
              <w:pStyle w:val="TableParagraph"/>
              <w:spacing w:line="252" w:lineRule="auto" w:before="44"/>
              <w:ind w:right="740"/>
              <w:rPr>
                <w:sz w:val="22"/>
              </w:rPr>
            </w:pPr>
            <w:r>
              <w:rPr>
                <w:sz w:val="22"/>
              </w:rPr>
              <w:t>Отсутствует соединение блока параметров сварки W8</w:t>
            </w:r>
            <w:r>
              <w:rPr>
                <w:position w:val="-5"/>
                <w:sz w:val="17"/>
              </w:rPr>
              <w:t>2 </w:t>
            </w:r>
            <w:r>
              <w:rPr>
                <w:sz w:val="22"/>
              </w:rPr>
              <w:t>(24AP1) и платы Quark 2188/2189 (25AP1).</w:t>
            </w:r>
          </w:p>
        </w:tc>
      </w:tr>
      <w:tr>
        <w:trPr>
          <w:trHeight w:val="607" w:hRule="atLeast"/>
        </w:trPr>
        <w:tc>
          <w:tcPr>
            <w:tcW w:w="1528" w:type="dxa"/>
          </w:tcPr>
          <w:p>
            <w:pPr>
              <w:pStyle w:val="TableParagraph"/>
              <w:spacing w:before="174"/>
              <w:ind w:left="636" w:right="631"/>
              <w:jc w:val="center"/>
              <w:rPr>
                <w:sz w:val="22"/>
              </w:rPr>
            </w:pPr>
            <w:r>
              <w:rPr>
                <w:sz w:val="22"/>
              </w:rPr>
              <w:t>• •</w:t>
            </w:r>
          </w:p>
        </w:tc>
        <w:tc>
          <w:tcPr>
            <w:tcW w:w="1020" w:type="dxa"/>
          </w:tcPr>
          <w:p>
            <w:pPr>
              <w:pStyle w:val="TableParagraph"/>
              <w:spacing w:before="174"/>
              <w:ind w:left="5"/>
              <w:jc w:val="center"/>
              <w:rPr>
                <w:sz w:val="22"/>
              </w:rPr>
            </w:pPr>
            <w:r>
              <w:rPr>
                <w:sz w:val="22"/>
              </w:rPr>
              <w:t>I</w:t>
            </w:r>
          </w:p>
        </w:tc>
        <w:tc>
          <w:tcPr>
            <w:tcW w:w="6516" w:type="dxa"/>
          </w:tcPr>
          <w:p>
            <w:pPr>
              <w:pStyle w:val="TableParagraph"/>
              <w:spacing w:line="249" w:lineRule="auto"/>
              <w:rPr>
                <w:sz w:val="22"/>
              </w:rPr>
            </w:pPr>
            <w:r>
              <w:rPr>
                <w:sz w:val="22"/>
              </w:rPr>
              <w:t>Отсутствует подключение платы Quark 2188/2189 (25AP1) к сети.</w:t>
            </w:r>
          </w:p>
        </w:tc>
      </w:tr>
      <w:tr>
        <w:trPr>
          <w:trHeight w:val="608" w:hRule="atLeast"/>
        </w:trPr>
        <w:tc>
          <w:tcPr>
            <w:tcW w:w="2548" w:type="dxa"/>
            <w:gridSpan w:val="2"/>
          </w:tcPr>
          <w:p>
            <w:pPr>
              <w:pStyle w:val="TableParagraph"/>
              <w:spacing w:line="249" w:lineRule="auto"/>
              <w:ind w:left="712" w:right="385" w:hanging="307"/>
              <w:rPr>
                <w:sz w:val="22"/>
              </w:rPr>
            </w:pPr>
            <w:r>
              <w:rPr>
                <w:sz w:val="22"/>
              </w:rPr>
              <w:t>Светодиод горит постоянно.</w:t>
            </w:r>
          </w:p>
        </w:tc>
        <w:tc>
          <w:tcPr>
            <w:tcW w:w="6516" w:type="dxa"/>
          </w:tcPr>
          <w:p>
            <w:pPr>
              <w:pStyle w:val="TableParagraph"/>
              <w:spacing w:line="249" w:lineRule="auto"/>
              <w:ind w:right="740"/>
              <w:rPr>
                <w:sz w:val="22"/>
              </w:rPr>
            </w:pPr>
            <w:r>
              <w:rPr>
                <w:sz w:val="22"/>
              </w:rPr>
              <w:t>Ошибка файла конфигурации (т.е. файл конфигурации поврежден)</w:t>
            </w:r>
          </w:p>
        </w:tc>
      </w:tr>
    </w:tbl>
    <w:p>
      <w:pPr>
        <w:pStyle w:val="BodyText"/>
        <w:spacing w:before="129"/>
        <w:ind w:left="977"/>
      </w:pPr>
      <w:r>
        <w:rPr>
          <w:position w:val="6"/>
          <w:sz w:val="17"/>
        </w:rPr>
        <w:t>1)</w:t>
      </w:r>
      <w:r>
        <w:rPr/>
        <w:t>• обозначает короткий сигнал индикатора, — обозначает длинный сигнал индикатора.</w:t>
      </w:r>
    </w:p>
    <w:p>
      <w:pPr>
        <w:pStyle w:val="BodyText"/>
        <w:spacing w:line="249" w:lineRule="auto" w:before="135"/>
        <w:ind w:left="977" w:right="1180"/>
      </w:pPr>
      <w:r>
        <w:rPr/>
        <w:t>Для получения дополнительной информации о WeldCloud™ см. инструкцию по эксплуатации WeldCloud™ (0463 450).</w:t>
      </w:r>
    </w:p>
    <w:p>
      <w:pPr>
        <w:spacing w:after="0" w:line="249" w:lineRule="auto"/>
        <w:sectPr>
          <w:pgSz w:w="11910" w:h="16840"/>
          <w:pgMar w:header="915" w:footer="360" w:top="1140" w:bottom="560" w:left="440" w:right="460"/>
        </w:sectPr>
      </w:pPr>
    </w:p>
    <w:p>
      <w:pPr>
        <w:pStyle w:val="ListParagraph"/>
        <w:numPr>
          <w:ilvl w:val="0"/>
          <w:numId w:val="2"/>
        </w:numPr>
        <w:tabs>
          <w:tab w:pos="1234" w:val="left" w:leader="none"/>
        </w:tabs>
        <w:spacing w:line="240" w:lineRule="auto" w:before="72" w:after="18"/>
        <w:ind w:left="1233" w:right="0" w:hanging="257"/>
        <w:jc w:val="left"/>
        <w:rPr>
          <w:sz w:val="18"/>
        </w:rPr>
      </w:pPr>
      <w:bookmarkStart w:name="8 ЗАКАЗ ЗАПАСНЫХ ЧАСТЕЙ" w:id="50"/>
      <w:bookmarkEnd w:id="50"/>
      <w:r>
        <w:rPr/>
      </w:r>
      <w:bookmarkStart w:name="_bookmark12" w:id="51"/>
      <w:bookmarkEnd w:id="51"/>
      <w:r>
        <w:rPr/>
      </w:r>
      <w:bookmarkStart w:name="_bookmark12" w:id="52"/>
      <w:bookmarkEnd w:id="52"/>
      <w:r>
        <w:rPr>
          <w:sz w:val="18"/>
        </w:rPr>
        <w:t>ЗАКАЗ</w:t>
      </w:r>
      <w:r>
        <w:rPr>
          <w:sz w:val="18"/>
        </w:rPr>
        <w:t> ЗАПАСНЫХ</w:t>
      </w:r>
      <w:r>
        <w:rPr>
          <w:spacing w:val="-3"/>
          <w:sz w:val="18"/>
        </w:rPr>
        <w:t> </w:t>
      </w:r>
      <w:r>
        <w:rPr>
          <w:sz w:val="18"/>
        </w:rPr>
        <w:t>ЧАСТЕЙ</w:t>
      </w:r>
    </w:p>
    <w:p>
      <w:pPr>
        <w:pStyle w:val="BodyText"/>
        <w:spacing w:line="20" w:lineRule="exact"/>
        <w:ind w:left="967"/>
        <w:rPr>
          <w:sz w:val="2"/>
        </w:rPr>
      </w:pPr>
      <w:r>
        <w:rPr>
          <w:sz w:val="2"/>
        </w:rPr>
        <w:pict>
          <v:group style="width:453.55pt;height:1pt;mso-position-horizontal-relative:char;mso-position-vertical-relative:line" coordorigin="0,0" coordsize="9071,20">
            <v:line style="position:absolute" from="0,10" to="9070,10" stroked="true" strokeweight="1pt" strokecolor="#000000">
              <v:stroke dashstyle="solid"/>
            </v:line>
          </v:group>
        </w:pict>
      </w:r>
      <w:r>
        <w:rPr>
          <w:sz w:val="2"/>
        </w:rPr>
      </w:r>
    </w:p>
    <w:p>
      <w:pPr>
        <w:pStyle w:val="BodyText"/>
        <w:spacing w:before="5"/>
        <w:rPr>
          <w:sz w:val="19"/>
        </w:rPr>
      </w:pPr>
      <w:r>
        <w:rPr/>
        <w:pict>
          <v:group style="position:absolute;margin-left:70.861pt;margin-top:13.173pt;width:469.7pt;height:.75pt;mso-position-horizontal-relative:page;mso-position-vertical-relative:paragraph;z-index:-251578368;mso-wrap-distance-left:0;mso-wrap-distance-right:0" coordorigin="1417,263" coordsize="9394,15">
            <v:line style="position:absolute" from="1417,271" to="2466,271" stroked="true" strokeweight=".75pt" strokecolor="#000000">
              <v:stroke dashstyle="solid"/>
            </v:line>
            <v:line style="position:absolute" from="2466,271" to="10811,271" stroked="true" strokeweight=".75pt" strokecolor="#000000">
              <v:stroke dashstyle="solid"/>
            </v:line>
            <w10:wrap type="topAndBottom"/>
          </v:group>
        </w:pict>
      </w:r>
    </w:p>
    <w:p>
      <w:pPr>
        <w:pStyle w:val="Heading1"/>
        <w:tabs>
          <w:tab w:pos="2025" w:val="left" w:leader="none"/>
        </w:tabs>
        <w:spacing w:before="0" w:after="33"/>
        <w:ind w:left="977" w:firstLine="0"/>
      </w:pPr>
      <w:r>
        <w:rPr/>
        <w:t>8</w:t>
        <w:tab/>
        <w:t>ЗАКАЗ ЗАПАСНЫХ</w:t>
      </w:r>
      <w:r>
        <w:rPr>
          <w:spacing w:val="-3"/>
        </w:rPr>
        <w:t> </w:t>
      </w:r>
      <w:r>
        <w:rPr/>
        <w:t>ЧАСТЕЙ</w:t>
      </w:r>
    </w:p>
    <w:p>
      <w:pPr>
        <w:pStyle w:val="BodyText"/>
        <w:spacing w:line="20" w:lineRule="exact"/>
        <w:ind w:left="969"/>
        <w:rPr>
          <w:sz w:val="2"/>
        </w:rPr>
      </w:pPr>
      <w:r>
        <w:rPr>
          <w:sz w:val="2"/>
        </w:rPr>
        <w:pict>
          <v:group style="width:469.7pt;height:.75pt;mso-position-horizontal-relative:char;mso-position-vertical-relative:line" coordorigin="0,0" coordsize="9394,15">
            <v:line style="position:absolute" from="0,7" to="1049,7" stroked="true" strokeweight=".75pt" strokecolor="#000000">
              <v:stroke dashstyle="solid"/>
            </v:line>
            <v:line style="position:absolute" from="1049,7" to="9393,7" stroked="true" strokeweight=".75pt" strokecolor="#000000">
              <v:stroke dashstyle="solid"/>
            </v:line>
          </v:group>
        </w:pict>
      </w:r>
      <w:r>
        <w:rPr>
          <w:sz w:val="2"/>
        </w:rPr>
      </w:r>
    </w:p>
    <w:p>
      <w:pPr>
        <w:pStyle w:val="BodyText"/>
        <w:spacing w:before="6"/>
        <w:rPr>
          <w:b/>
          <w:sz w:val="10"/>
        </w:rPr>
      </w:pPr>
      <w:r>
        <w:rPr/>
        <w:pict>
          <v:group style="position:absolute;margin-left:70.611pt;margin-top:8.025pt;width:454.05pt;height:68.05pt;mso-position-horizontal-relative:page;mso-position-vertical-relative:paragraph;z-index:-251575296;mso-wrap-distance-left:0;mso-wrap-distance-right:0" coordorigin="1412,160" coordsize="9081,1361">
            <v:shape style="position:absolute;left:1494;top:342;width:426;height:372" coordorigin="1495,343" coordsize="426,372" path="m1916,715l1499,715,1495,710,1495,703,1496,701,1496,700,1699,349,1700,346,1703,343,1712,343,1715,346,1717,349,1919,700,1919,701,1921,703,1921,710,1916,715xe" filled="true" fillcolor="#000000" stroked="false">
              <v:path arrowok="t"/>
              <v:fill type="solid"/>
            </v:shape>
            <v:shape style="position:absolute;left:1530;top:383;width:354;height:308" type="#_x0000_t75" stroked="false">
              <v:imagedata r:id="rId12" o:title=""/>
            </v:shape>
            <v:shape style="position:absolute;left:1414;top:163;width:9076;height:1356" type="#_x0000_t202" filled="false" stroked="true" strokeweight=".25pt" strokecolor="#b3b3b3">
              <v:textbox inset="0,0,0,0">
                <w:txbxContent>
                  <w:p>
                    <w:pPr>
                      <w:spacing w:before="122"/>
                      <w:ind w:left="736" w:right="0" w:firstLine="0"/>
                      <w:jc w:val="left"/>
                      <w:rPr>
                        <w:b/>
                        <w:sz w:val="22"/>
                      </w:rPr>
                    </w:pPr>
                    <w:r>
                      <w:rPr>
                        <w:b/>
                        <w:sz w:val="22"/>
                      </w:rPr>
                      <w:t>ОСТОРОЖНО!</w:t>
                    </w:r>
                  </w:p>
                  <w:p>
                    <w:pPr>
                      <w:spacing w:line="249" w:lineRule="auto" w:before="66"/>
                      <w:ind w:left="736" w:right="0" w:firstLine="0"/>
                      <w:jc w:val="left"/>
                      <w:rPr>
                        <w:sz w:val="22"/>
                      </w:rPr>
                    </w:pPr>
                    <w:r>
                      <w:rPr>
                        <w:sz w:val="22"/>
                      </w:rPr>
                      <w:t>Работы по ремонту и электрическому монтажу должны выполняться квалифицированным техником ESAB по обслуживанию оборудования. Используйте только оригинальные запасные и изнашиваемые части ESAB.</w:t>
                    </w:r>
                  </w:p>
                </w:txbxContent>
              </v:textbox>
              <v:stroke dashstyle="solid"/>
              <w10:wrap type="none"/>
            </v:shape>
            <w10:wrap type="topAndBottom"/>
          </v:group>
        </w:pict>
      </w:r>
    </w:p>
    <w:p>
      <w:pPr>
        <w:pStyle w:val="BodyText"/>
        <w:spacing w:before="2"/>
        <w:rPr>
          <w:b/>
          <w:sz w:val="8"/>
        </w:rPr>
      </w:pPr>
    </w:p>
    <w:p>
      <w:pPr>
        <w:pStyle w:val="BodyText"/>
        <w:ind w:left="976"/>
        <w:rPr>
          <w:sz w:val="20"/>
        </w:rPr>
      </w:pPr>
      <w:r>
        <w:rPr>
          <w:sz w:val="20"/>
        </w:rPr>
        <w:pict>
          <v:shape style="width:453.3pt;height:70.25pt;mso-position-horizontal-relative:char;mso-position-vertical-relative:line" type="#_x0000_t202" filled="false" stroked="true" strokeweight=".25pt" strokecolor="#000000">
            <w10:anchorlock/>
            <v:textbox inset="0,0,0,0">
              <w:txbxContent>
                <w:p>
                  <w:pPr>
                    <w:pStyle w:val="BodyText"/>
                    <w:spacing w:line="249" w:lineRule="auto" w:before="42"/>
                    <w:ind w:left="40" w:right="100"/>
                  </w:pPr>
                  <w:r>
                    <w:rPr/>
                    <w:t>Mig 4004i Pulse и Mig 4004i Pulse WeldCloud™ разработаны и испытаны в соответствии с международными и европейскими стандартами </w:t>
                  </w:r>
                  <w:r>
                    <w:rPr>
                      <w:b/>
                    </w:rPr>
                    <w:t>IEC/EN 60974-1 </w:t>
                  </w:r>
                  <w:r>
                    <w:rPr/>
                    <w:t>и </w:t>
                  </w:r>
                  <w:r>
                    <w:rPr>
                      <w:b/>
                    </w:rPr>
                    <w:t>IEC/EN 60974-10</w:t>
                  </w:r>
                  <w:r>
                    <w:rPr/>
                    <w:t>. Обслуживающая организация, выполнявшая техническое обслуживание или ремонтные работы, обязана обеспечить дальнейшее соответствие параметров изделия требованиям указанных стандартов.</w:t>
                  </w:r>
                </w:p>
              </w:txbxContent>
            </v:textbox>
            <v:stroke dashstyle="solid"/>
          </v:shape>
        </w:pict>
      </w:r>
      <w:r>
        <w:rPr>
          <w:sz w:val="20"/>
        </w:rPr>
      </w:r>
    </w:p>
    <w:p>
      <w:pPr>
        <w:pStyle w:val="BodyText"/>
        <w:spacing w:line="249" w:lineRule="auto" w:before="78"/>
        <w:ind w:left="977" w:right="958"/>
      </w:pPr>
      <w:r>
        <w:rPr/>
        <w:t>Дополнительные и изнашиваемые детали можно заказать через ближайшего дилера компании ESAB, см. </w:t>
      </w:r>
      <w:r>
        <w:rPr>
          <w:color w:val="0000FF"/>
        </w:rPr>
        <w:t>esab.com</w:t>
      </w:r>
      <w:r>
        <w:rPr/>
        <w:t>. При заказе указывайте тип изделия, серийный номер и номер запасной части по перечню запасных частей. Это упростит отправку и обеспечит ее правильность.</w:t>
      </w:r>
    </w:p>
    <w:p>
      <w:pPr>
        <w:spacing w:after="0" w:line="249" w:lineRule="auto"/>
        <w:sectPr>
          <w:headerReference w:type="default" r:id="rId52"/>
          <w:footerReference w:type="default" r:id="rId53"/>
          <w:pgSz w:w="11910" w:h="16840"/>
          <w:pgMar w:header="0" w:footer="360" w:top="820" w:bottom="560" w:left="440" w:right="460"/>
          <w:pgNumType w:start="26"/>
        </w:sectPr>
      </w:pPr>
    </w:p>
    <w:p>
      <w:pPr>
        <w:pStyle w:val="BodyText"/>
        <w:spacing w:before="9" w:after="1"/>
      </w:pPr>
    </w:p>
    <w:p>
      <w:pPr>
        <w:pStyle w:val="BodyText"/>
        <w:spacing w:line="20" w:lineRule="exact"/>
        <w:ind w:left="969"/>
        <w:rPr>
          <w:sz w:val="2"/>
        </w:rPr>
      </w:pPr>
      <w:r>
        <w:rPr>
          <w:sz w:val="2"/>
        </w:rPr>
        <w:pict>
          <v:group style="width:417.25pt;height:.75pt;mso-position-horizontal-relative:char;mso-position-vertical-relative:line" coordorigin="0,0" coordsize="8345,15">
            <v:line style="position:absolute" from="0,8" to="8345,8" stroked="true" strokeweight=".75pt" strokecolor="#000000">
              <v:stroke dashstyle="solid"/>
            </v:line>
          </v:group>
        </w:pict>
      </w:r>
      <w:r>
        <w:rPr>
          <w:sz w:val="2"/>
        </w:rPr>
      </w:r>
    </w:p>
    <w:p>
      <w:pPr>
        <w:pStyle w:val="Heading1"/>
        <w:ind w:left="977" w:firstLine="0"/>
      </w:pPr>
      <w:r>
        <w:rPr/>
        <w:pict>
          <v:line style="position:absolute;mso-position-horizontal-relative:page;mso-position-vertical-relative:paragraph;z-index:-251572224;mso-wrap-distance-left:0;mso-wrap-distance-right:0" from="70.861pt,21.330811pt" to="488.095pt,21.330811pt" stroked="true" strokeweight=".75pt" strokecolor="#000000">
            <v:stroke dashstyle="solid"/>
            <w10:wrap type="topAndBottom"/>
          </v:line>
        </w:pict>
      </w:r>
      <w:bookmarkStart w:name="СХЕМА" w:id="53"/>
      <w:bookmarkEnd w:id="53"/>
      <w:r>
        <w:rPr>
          <w:b w:val="0"/>
        </w:rPr>
      </w:r>
      <w:bookmarkStart w:name="_bookmark13" w:id="54"/>
      <w:bookmarkEnd w:id="54"/>
      <w:r>
        <w:rPr>
          <w:b w:val="0"/>
        </w:rPr>
      </w:r>
      <w:r>
        <w:rPr/>
        <w:t>СХЕМА</w:t>
      </w:r>
    </w:p>
    <w:p>
      <w:pPr>
        <w:pStyle w:val="BodyText"/>
        <w:spacing w:before="9"/>
        <w:rPr>
          <w:b/>
          <w:sz w:val="17"/>
        </w:rPr>
      </w:pPr>
    </w:p>
    <w:p>
      <w:pPr>
        <w:pStyle w:val="Heading3"/>
        <w:ind w:left="1017"/>
      </w:pPr>
      <w:r>
        <w:rPr/>
        <w:t>Mig 4004i Pulse and Mig 4004i Pulse WeldCloud™</w:t>
      </w:r>
    </w:p>
    <w:p>
      <w:pPr>
        <w:pStyle w:val="BodyText"/>
        <w:spacing w:before="4"/>
        <w:rPr>
          <w:b/>
          <w:sz w:val="12"/>
        </w:rPr>
      </w:pPr>
      <w:r>
        <w:rPr/>
        <w:drawing>
          <wp:anchor distT="0" distB="0" distL="0" distR="0" allowOverlap="1" layoutInCell="1" locked="0" behindDoc="0" simplePos="0" relativeHeight="85">
            <wp:simplePos x="0" y="0"/>
            <wp:positionH relativeFrom="page">
              <wp:posOffset>1408623</wp:posOffset>
            </wp:positionH>
            <wp:positionV relativeFrom="paragraph">
              <wp:posOffset>114955</wp:posOffset>
            </wp:positionV>
            <wp:extent cx="4488179" cy="7960614"/>
            <wp:effectExtent l="0" t="0" r="0" b="0"/>
            <wp:wrapTopAndBottom/>
            <wp:docPr id="61" name="image40.jpeg"/>
            <wp:cNvGraphicFramePr>
              <a:graphicFrameLocks noChangeAspect="1"/>
            </wp:cNvGraphicFramePr>
            <a:graphic>
              <a:graphicData uri="http://schemas.openxmlformats.org/drawingml/2006/picture">
                <pic:pic>
                  <pic:nvPicPr>
                    <pic:cNvPr id="62" name="image40.jpeg"/>
                    <pic:cNvPicPr/>
                  </pic:nvPicPr>
                  <pic:blipFill>
                    <a:blip r:embed="rId55" cstate="print"/>
                    <a:stretch>
                      <a:fillRect/>
                    </a:stretch>
                  </pic:blipFill>
                  <pic:spPr>
                    <a:xfrm>
                      <a:off x="0" y="0"/>
                      <a:ext cx="4488179" cy="7960614"/>
                    </a:xfrm>
                    <a:prstGeom prst="rect">
                      <a:avLst/>
                    </a:prstGeom>
                  </pic:spPr>
                </pic:pic>
              </a:graphicData>
            </a:graphic>
          </wp:anchor>
        </w:drawing>
      </w:r>
    </w:p>
    <w:p>
      <w:pPr>
        <w:spacing w:after="0"/>
        <w:rPr>
          <w:sz w:val="12"/>
        </w:rPr>
        <w:sectPr>
          <w:headerReference w:type="default" r:id="rId54"/>
          <w:pgSz w:w="11910" w:h="16840"/>
          <w:pgMar w:header="915" w:footer="360" w:top="1140" w:bottom="560" w:left="440" w:right="460"/>
        </w:sectPr>
      </w:pPr>
    </w:p>
    <w:p>
      <w:pPr>
        <w:pStyle w:val="BodyText"/>
        <w:spacing w:before="5"/>
        <w:rPr>
          <w:b/>
          <w:sz w:val="18"/>
        </w:rPr>
      </w:pPr>
    </w:p>
    <w:p>
      <w:pPr>
        <w:spacing w:before="93"/>
        <w:ind w:left="1017" w:right="0" w:firstLine="0"/>
        <w:jc w:val="left"/>
        <w:rPr>
          <w:b/>
          <w:sz w:val="22"/>
        </w:rPr>
      </w:pPr>
      <w:r>
        <w:rPr>
          <w:b/>
          <w:sz w:val="22"/>
        </w:rPr>
        <w:t>Additional diagram for Mig 4004i Pulse WeldCloud™</w:t>
      </w:r>
    </w:p>
    <w:p>
      <w:pPr>
        <w:pStyle w:val="BodyText"/>
        <w:spacing w:before="4"/>
        <w:rPr>
          <w:b/>
          <w:sz w:val="12"/>
        </w:rPr>
      </w:pPr>
      <w:r>
        <w:rPr/>
        <w:drawing>
          <wp:anchor distT="0" distB="0" distL="0" distR="0" allowOverlap="1" layoutInCell="1" locked="0" behindDoc="0" simplePos="0" relativeHeight="86">
            <wp:simplePos x="0" y="0"/>
            <wp:positionH relativeFrom="page">
              <wp:posOffset>1263637</wp:posOffset>
            </wp:positionH>
            <wp:positionV relativeFrom="paragraph">
              <wp:posOffset>115248</wp:posOffset>
            </wp:positionV>
            <wp:extent cx="4913376" cy="8314944"/>
            <wp:effectExtent l="0" t="0" r="0" b="0"/>
            <wp:wrapTopAndBottom/>
            <wp:docPr id="63" name="image41.jpeg"/>
            <wp:cNvGraphicFramePr>
              <a:graphicFrameLocks noChangeAspect="1"/>
            </wp:cNvGraphicFramePr>
            <a:graphic>
              <a:graphicData uri="http://schemas.openxmlformats.org/drawingml/2006/picture">
                <pic:pic>
                  <pic:nvPicPr>
                    <pic:cNvPr id="64" name="image41.jpeg"/>
                    <pic:cNvPicPr/>
                  </pic:nvPicPr>
                  <pic:blipFill>
                    <a:blip r:embed="rId56" cstate="print"/>
                    <a:stretch>
                      <a:fillRect/>
                    </a:stretch>
                  </pic:blipFill>
                  <pic:spPr>
                    <a:xfrm>
                      <a:off x="0" y="0"/>
                      <a:ext cx="4913376" cy="8314944"/>
                    </a:xfrm>
                    <a:prstGeom prst="rect">
                      <a:avLst/>
                    </a:prstGeom>
                  </pic:spPr>
                </pic:pic>
              </a:graphicData>
            </a:graphic>
          </wp:anchor>
        </w:drawing>
      </w:r>
    </w:p>
    <w:p>
      <w:pPr>
        <w:spacing w:after="0"/>
        <w:rPr>
          <w:sz w:val="12"/>
        </w:rPr>
        <w:sectPr>
          <w:pgSz w:w="11910" w:h="16840"/>
          <w:pgMar w:header="915" w:footer="360" w:top="1140" w:bottom="560" w:left="440" w:right="460"/>
        </w:sectPr>
      </w:pPr>
    </w:p>
    <w:p>
      <w:pPr>
        <w:pStyle w:val="BodyText"/>
        <w:spacing w:before="9" w:after="1"/>
        <w:rPr>
          <w:b/>
        </w:rPr>
      </w:pPr>
    </w:p>
    <w:p>
      <w:pPr>
        <w:pStyle w:val="BodyText"/>
        <w:spacing w:line="20" w:lineRule="exact"/>
        <w:ind w:left="969"/>
        <w:rPr>
          <w:sz w:val="2"/>
        </w:rPr>
      </w:pPr>
      <w:r>
        <w:rPr>
          <w:sz w:val="2"/>
        </w:rPr>
        <w:pict>
          <v:group style="width:417.25pt;height:.75pt;mso-position-horizontal-relative:char;mso-position-vertical-relative:line" coordorigin="0,0" coordsize="8345,15">
            <v:line style="position:absolute" from="0,8" to="8345,8" stroked="true" strokeweight=".75pt" strokecolor="#000000">
              <v:stroke dashstyle="solid"/>
            </v:line>
          </v:group>
        </w:pict>
      </w:r>
      <w:r>
        <w:rPr>
          <w:sz w:val="2"/>
        </w:rPr>
      </w:r>
    </w:p>
    <w:p>
      <w:pPr>
        <w:pStyle w:val="Heading1"/>
        <w:ind w:left="977" w:firstLine="0"/>
      </w:pPr>
      <w:r>
        <w:rPr/>
        <w:pict>
          <v:line style="position:absolute;mso-position-horizontal-relative:page;mso-position-vertical-relative:paragraph;z-index:-251568128;mso-wrap-distance-left:0;mso-wrap-distance-right:0" from="70.861pt,21.330811pt" to="488.095pt,21.330811pt" stroked="true" strokeweight=".75pt" strokecolor="#000000">
            <v:stroke dashstyle="solid"/>
            <w10:wrap type="topAndBottom"/>
          </v:line>
        </w:pict>
      </w:r>
      <w:r>
        <w:rPr/>
        <w:drawing>
          <wp:anchor distT="0" distB="0" distL="0" distR="0" allowOverlap="1" layoutInCell="1" locked="0" behindDoc="0" simplePos="0" relativeHeight="89">
            <wp:simplePos x="0" y="0"/>
            <wp:positionH relativeFrom="page">
              <wp:posOffset>1384459</wp:posOffset>
            </wp:positionH>
            <wp:positionV relativeFrom="paragraph">
              <wp:posOffset>536235</wp:posOffset>
            </wp:positionV>
            <wp:extent cx="4706112" cy="3462528"/>
            <wp:effectExtent l="0" t="0" r="0" b="0"/>
            <wp:wrapTopAndBottom/>
            <wp:docPr id="65" name="image42.jpeg"/>
            <wp:cNvGraphicFramePr>
              <a:graphicFrameLocks noChangeAspect="1"/>
            </wp:cNvGraphicFramePr>
            <a:graphic>
              <a:graphicData uri="http://schemas.openxmlformats.org/drawingml/2006/picture">
                <pic:pic>
                  <pic:nvPicPr>
                    <pic:cNvPr id="66" name="image42.jpeg"/>
                    <pic:cNvPicPr/>
                  </pic:nvPicPr>
                  <pic:blipFill>
                    <a:blip r:embed="rId58" cstate="print"/>
                    <a:stretch>
                      <a:fillRect/>
                    </a:stretch>
                  </pic:blipFill>
                  <pic:spPr>
                    <a:xfrm>
                      <a:off x="0" y="0"/>
                      <a:ext cx="4706112" cy="3462528"/>
                    </a:xfrm>
                    <a:prstGeom prst="rect">
                      <a:avLst/>
                    </a:prstGeom>
                  </pic:spPr>
                </pic:pic>
              </a:graphicData>
            </a:graphic>
          </wp:anchor>
        </w:drawing>
      </w:r>
      <w:bookmarkStart w:name="НОМЕРА ДЛЯ ЗАКАЗА" w:id="55"/>
      <w:bookmarkEnd w:id="55"/>
      <w:r>
        <w:rPr>
          <w:b w:val="0"/>
        </w:rPr>
      </w:r>
      <w:bookmarkStart w:name="_bookmark14" w:id="56"/>
      <w:bookmarkEnd w:id="56"/>
      <w:r>
        <w:rPr>
          <w:b w:val="0"/>
        </w:rPr>
      </w:r>
      <w:r>
        <w:rPr/>
        <w:t>НОМЕРА ДЛЯ ЗАКАЗА</w:t>
      </w:r>
    </w:p>
    <w:p>
      <w:pPr>
        <w:pStyle w:val="BodyText"/>
        <w:spacing w:before="8"/>
        <w:rPr>
          <w:b/>
          <w:sz w:val="29"/>
        </w:rPr>
      </w:pPr>
    </w:p>
    <w:p>
      <w:pPr>
        <w:pStyle w:val="BodyText"/>
        <w:spacing w:before="10"/>
        <w:rPr>
          <w:b/>
          <w:sz w:val="19"/>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94"/>
        <w:gridCol w:w="2285"/>
        <w:gridCol w:w="3129"/>
        <w:gridCol w:w="1958"/>
      </w:tblGrid>
      <w:tr>
        <w:trPr>
          <w:trHeight w:val="610" w:hRule="atLeast"/>
        </w:trPr>
        <w:tc>
          <w:tcPr>
            <w:tcW w:w="1694" w:type="dxa"/>
          </w:tcPr>
          <w:p>
            <w:pPr>
              <w:pStyle w:val="TableParagraph"/>
              <w:spacing w:line="249" w:lineRule="auto"/>
              <w:ind w:left="443" w:right="359" w:hanging="62"/>
              <w:rPr>
                <w:b/>
                <w:sz w:val="22"/>
              </w:rPr>
            </w:pPr>
            <w:r>
              <w:rPr>
                <w:b/>
                <w:sz w:val="22"/>
              </w:rPr>
              <w:t>Ordering number</w:t>
            </w:r>
          </w:p>
        </w:tc>
        <w:tc>
          <w:tcPr>
            <w:tcW w:w="2285" w:type="dxa"/>
          </w:tcPr>
          <w:p>
            <w:pPr>
              <w:pStyle w:val="TableParagraph"/>
              <w:rPr>
                <w:b/>
                <w:sz w:val="22"/>
              </w:rPr>
            </w:pPr>
            <w:r>
              <w:rPr>
                <w:b/>
                <w:sz w:val="22"/>
              </w:rPr>
              <w:t>Denomination</w:t>
            </w:r>
          </w:p>
        </w:tc>
        <w:tc>
          <w:tcPr>
            <w:tcW w:w="3129" w:type="dxa"/>
          </w:tcPr>
          <w:p>
            <w:pPr>
              <w:pStyle w:val="TableParagraph"/>
              <w:rPr>
                <w:b/>
                <w:sz w:val="22"/>
              </w:rPr>
            </w:pPr>
            <w:r>
              <w:rPr>
                <w:b/>
                <w:sz w:val="22"/>
              </w:rPr>
              <w:t>Type</w:t>
            </w:r>
          </w:p>
        </w:tc>
        <w:tc>
          <w:tcPr>
            <w:tcW w:w="1958" w:type="dxa"/>
          </w:tcPr>
          <w:p>
            <w:pPr>
              <w:pStyle w:val="TableParagraph"/>
              <w:rPr>
                <w:b/>
                <w:sz w:val="22"/>
              </w:rPr>
            </w:pPr>
            <w:r>
              <w:rPr>
                <w:b/>
                <w:sz w:val="22"/>
              </w:rPr>
              <w:t>Note</w:t>
            </w:r>
          </w:p>
        </w:tc>
      </w:tr>
      <w:tr>
        <w:trPr>
          <w:trHeight w:val="346" w:hRule="atLeast"/>
        </w:trPr>
        <w:tc>
          <w:tcPr>
            <w:tcW w:w="1694" w:type="dxa"/>
          </w:tcPr>
          <w:p>
            <w:pPr>
              <w:pStyle w:val="TableParagraph"/>
              <w:spacing w:before="44"/>
              <w:ind w:left="153" w:right="149"/>
              <w:jc w:val="center"/>
              <w:rPr>
                <w:sz w:val="22"/>
              </w:rPr>
            </w:pPr>
            <w:r>
              <w:rPr>
                <w:sz w:val="22"/>
              </w:rPr>
              <w:t>0465 152 883</w:t>
            </w:r>
          </w:p>
        </w:tc>
        <w:tc>
          <w:tcPr>
            <w:tcW w:w="2285" w:type="dxa"/>
          </w:tcPr>
          <w:p>
            <w:pPr>
              <w:pStyle w:val="TableParagraph"/>
              <w:spacing w:before="44"/>
              <w:rPr>
                <w:sz w:val="22"/>
              </w:rPr>
            </w:pPr>
            <w:r>
              <w:rPr>
                <w:sz w:val="22"/>
              </w:rPr>
              <w:t>Welding power source</w:t>
            </w:r>
          </w:p>
        </w:tc>
        <w:tc>
          <w:tcPr>
            <w:tcW w:w="3129" w:type="dxa"/>
          </w:tcPr>
          <w:p>
            <w:pPr>
              <w:pStyle w:val="TableParagraph"/>
              <w:spacing w:before="44"/>
              <w:rPr>
                <w:sz w:val="22"/>
              </w:rPr>
            </w:pPr>
            <w:r>
              <w:rPr>
                <w:sz w:val="22"/>
              </w:rPr>
              <w:t>Aristo® Mig 4004i Pulse</w:t>
            </w:r>
          </w:p>
        </w:tc>
        <w:tc>
          <w:tcPr>
            <w:tcW w:w="1958" w:type="dxa"/>
          </w:tcPr>
          <w:p>
            <w:pPr>
              <w:pStyle w:val="TableParagraph"/>
              <w:spacing w:before="44"/>
              <w:rPr>
                <w:sz w:val="22"/>
              </w:rPr>
            </w:pPr>
            <w:r>
              <w:rPr>
                <w:sz w:val="22"/>
              </w:rPr>
              <w:t>380-460 V. CE</w:t>
            </w:r>
          </w:p>
        </w:tc>
      </w:tr>
      <w:tr>
        <w:trPr>
          <w:trHeight w:val="607" w:hRule="atLeast"/>
        </w:trPr>
        <w:tc>
          <w:tcPr>
            <w:tcW w:w="1694" w:type="dxa"/>
          </w:tcPr>
          <w:p>
            <w:pPr>
              <w:pStyle w:val="TableParagraph"/>
              <w:ind w:left="153" w:right="149"/>
              <w:jc w:val="center"/>
              <w:rPr>
                <w:sz w:val="22"/>
              </w:rPr>
            </w:pPr>
            <w:r>
              <w:rPr>
                <w:sz w:val="22"/>
              </w:rPr>
              <w:t>0465 152 884</w:t>
            </w:r>
          </w:p>
        </w:tc>
        <w:tc>
          <w:tcPr>
            <w:tcW w:w="2285" w:type="dxa"/>
          </w:tcPr>
          <w:p>
            <w:pPr>
              <w:pStyle w:val="TableParagraph"/>
              <w:rPr>
                <w:sz w:val="22"/>
              </w:rPr>
            </w:pPr>
            <w:r>
              <w:rPr>
                <w:sz w:val="22"/>
              </w:rPr>
              <w:t>Welding power source</w:t>
            </w:r>
          </w:p>
        </w:tc>
        <w:tc>
          <w:tcPr>
            <w:tcW w:w="3129" w:type="dxa"/>
          </w:tcPr>
          <w:p>
            <w:pPr>
              <w:pStyle w:val="TableParagraph"/>
              <w:rPr>
                <w:sz w:val="22"/>
              </w:rPr>
            </w:pPr>
            <w:r>
              <w:rPr>
                <w:sz w:val="22"/>
              </w:rPr>
              <w:t>Aristo® Mig 4004i Pulse</w:t>
            </w:r>
          </w:p>
        </w:tc>
        <w:tc>
          <w:tcPr>
            <w:tcW w:w="1958" w:type="dxa"/>
          </w:tcPr>
          <w:p>
            <w:pPr>
              <w:pStyle w:val="TableParagraph"/>
              <w:spacing w:line="249" w:lineRule="auto"/>
              <w:ind w:right="337"/>
              <w:rPr>
                <w:sz w:val="22"/>
              </w:rPr>
            </w:pPr>
            <w:r>
              <w:rPr>
                <w:sz w:val="22"/>
              </w:rPr>
              <w:t>380–460 В. CE, AU</w:t>
            </w:r>
          </w:p>
        </w:tc>
      </w:tr>
      <w:tr>
        <w:trPr>
          <w:trHeight w:val="607" w:hRule="atLeast"/>
        </w:trPr>
        <w:tc>
          <w:tcPr>
            <w:tcW w:w="1694" w:type="dxa"/>
          </w:tcPr>
          <w:p>
            <w:pPr>
              <w:pStyle w:val="TableParagraph"/>
              <w:ind w:left="153" w:right="149"/>
              <w:jc w:val="center"/>
              <w:rPr>
                <w:sz w:val="22"/>
              </w:rPr>
            </w:pPr>
            <w:r>
              <w:rPr>
                <w:sz w:val="22"/>
              </w:rPr>
              <w:t>0445 301 880</w:t>
            </w:r>
          </w:p>
        </w:tc>
        <w:tc>
          <w:tcPr>
            <w:tcW w:w="2285" w:type="dxa"/>
          </w:tcPr>
          <w:p>
            <w:pPr>
              <w:pStyle w:val="TableParagraph"/>
              <w:rPr>
                <w:sz w:val="22"/>
              </w:rPr>
            </w:pPr>
            <w:r>
              <w:rPr>
                <w:sz w:val="22"/>
              </w:rPr>
              <w:t>Welding power source</w:t>
            </w:r>
          </w:p>
        </w:tc>
        <w:tc>
          <w:tcPr>
            <w:tcW w:w="3129" w:type="dxa"/>
          </w:tcPr>
          <w:p>
            <w:pPr>
              <w:pStyle w:val="TableParagraph"/>
              <w:spacing w:line="249" w:lineRule="auto"/>
              <w:ind w:right="711"/>
              <w:rPr>
                <w:sz w:val="22"/>
              </w:rPr>
            </w:pPr>
            <w:r>
              <w:rPr>
                <w:sz w:val="22"/>
              </w:rPr>
              <w:t>Aristo® Mig 4004i Pulse WeldCloud™</w:t>
            </w:r>
          </w:p>
        </w:tc>
        <w:tc>
          <w:tcPr>
            <w:tcW w:w="1958" w:type="dxa"/>
          </w:tcPr>
          <w:p>
            <w:pPr>
              <w:pStyle w:val="TableParagraph"/>
              <w:rPr>
                <w:sz w:val="22"/>
              </w:rPr>
            </w:pPr>
            <w:r>
              <w:rPr>
                <w:sz w:val="22"/>
              </w:rPr>
              <w:t>380–460 В. CE</w:t>
            </w:r>
          </w:p>
        </w:tc>
      </w:tr>
      <w:tr>
        <w:trPr>
          <w:trHeight w:val="608" w:hRule="atLeast"/>
        </w:trPr>
        <w:tc>
          <w:tcPr>
            <w:tcW w:w="1694" w:type="dxa"/>
          </w:tcPr>
          <w:p>
            <w:pPr>
              <w:pStyle w:val="TableParagraph"/>
              <w:ind w:left="153" w:right="149"/>
              <w:jc w:val="center"/>
              <w:rPr>
                <w:sz w:val="22"/>
              </w:rPr>
            </w:pPr>
            <w:r>
              <w:rPr>
                <w:sz w:val="22"/>
              </w:rPr>
              <w:t>0463 396 001</w:t>
            </w:r>
          </w:p>
        </w:tc>
        <w:tc>
          <w:tcPr>
            <w:tcW w:w="2285" w:type="dxa"/>
          </w:tcPr>
          <w:p>
            <w:pPr>
              <w:pStyle w:val="TableParagraph"/>
              <w:rPr>
                <w:sz w:val="22"/>
              </w:rPr>
            </w:pPr>
            <w:r>
              <w:rPr>
                <w:sz w:val="22"/>
              </w:rPr>
              <w:t>Spare parts list</w:t>
            </w:r>
          </w:p>
        </w:tc>
        <w:tc>
          <w:tcPr>
            <w:tcW w:w="3129" w:type="dxa"/>
          </w:tcPr>
          <w:p>
            <w:pPr>
              <w:pStyle w:val="TableParagraph"/>
              <w:spacing w:line="249" w:lineRule="auto"/>
              <w:ind w:right="420"/>
              <w:rPr>
                <w:sz w:val="22"/>
              </w:rPr>
            </w:pPr>
            <w:r>
              <w:rPr>
                <w:sz w:val="22"/>
              </w:rPr>
              <w:t>Mig 4004i Pulse, Mig 4004i Pulse WeldCloud™</w:t>
            </w:r>
          </w:p>
        </w:tc>
        <w:tc>
          <w:tcPr>
            <w:tcW w:w="1958" w:type="dxa"/>
          </w:tcPr>
          <w:p>
            <w:pPr>
              <w:pStyle w:val="TableParagraph"/>
              <w:spacing w:before="0"/>
              <w:ind w:left="0"/>
              <w:rPr>
                <w:rFonts w:ascii="Times New Roman"/>
                <w:sz w:val="20"/>
              </w:rPr>
            </w:pPr>
          </w:p>
        </w:tc>
      </w:tr>
    </w:tbl>
    <w:p>
      <w:pPr>
        <w:pStyle w:val="BodyText"/>
        <w:spacing w:before="122"/>
        <w:ind w:left="977"/>
      </w:pPr>
      <w:r>
        <w:rPr/>
        <w:t>Техническая документация доступна в интернете на сайте: </w:t>
      </w:r>
      <w:hyperlink r:id="rId59">
        <w:r>
          <w:rPr>
            <w:color w:val="0000FF"/>
          </w:rPr>
          <w:t>www.esab.com</w:t>
        </w:r>
      </w:hyperlink>
    </w:p>
    <w:p>
      <w:pPr>
        <w:spacing w:after="0"/>
        <w:sectPr>
          <w:headerReference w:type="default" r:id="rId57"/>
          <w:pgSz w:w="11910" w:h="16840"/>
          <w:pgMar w:header="915" w:footer="360" w:top="1140" w:bottom="560" w:left="440" w:right="460"/>
        </w:sectPr>
      </w:pPr>
    </w:p>
    <w:p>
      <w:pPr>
        <w:pStyle w:val="BodyText"/>
        <w:spacing w:before="9" w:after="1"/>
      </w:pPr>
    </w:p>
    <w:p>
      <w:pPr>
        <w:pStyle w:val="BodyText"/>
        <w:spacing w:line="20" w:lineRule="exact"/>
        <w:ind w:left="969"/>
        <w:rPr>
          <w:sz w:val="2"/>
        </w:rPr>
      </w:pPr>
      <w:r>
        <w:rPr>
          <w:sz w:val="2"/>
        </w:rPr>
        <w:pict>
          <v:group style="width:417.25pt;height:.75pt;mso-position-horizontal-relative:char;mso-position-vertical-relative:line" coordorigin="0,0" coordsize="8345,15">
            <v:line style="position:absolute" from="0,8" to="8345,8" stroked="true" strokeweight=".75pt" strokecolor="#000000">
              <v:stroke dashstyle="solid"/>
            </v:line>
          </v:group>
        </w:pict>
      </w:r>
      <w:r>
        <w:rPr>
          <w:sz w:val="2"/>
        </w:rPr>
      </w:r>
    </w:p>
    <w:p>
      <w:pPr>
        <w:pStyle w:val="Heading1"/>
        <w:ind w:left="977" w:firstLine="0"/>
      </w:pPr>
      <w:r>
        <w:rPr/>
        <w:pict>
          <v:line style="position:absolute;mso-position-horizontal-relative:page;mso-position-vertical-relative:paragraph;z-index:-251565056;mso-wrap-distance-left:0;mso-wrap-distance-right:0" from="70.861pt,21.330811pt" to="488.095pt,21.330811pt" stroked="true" strokeweight=".75pt" strokecolor="#000000">
            <v:stroke dashstyle="solid"/>
            <w10:wrap type="topAndBottom"/>
          </v:line>
        </w:pict>
      </w:r>
      <w:bookmarkStart w:name="ПЕРЕЧЕНЬ ЗАПАСНЫХ ЧАСТЕЙ" w:id="57"/>
      <w:bookmarkEnd w:id="57"/>
      <w:r>
        <w:rPr>
          <w:b w:val="0"/>
        </w:rPr>
      </w:r>
      <w:bookmarkStart w:name="_bookmark15" w:id="58"/>
      <w:bookmarkEnd w:id="58"/>
      <w:r>
        <w:rPr>
          <w:b w:val="0"/>
        </w:rPr>
      </w:r>
      <w:r>
        <w:rPr/>
        <w:t>ПЕРЕЧЕНЬ ЗАПАСНЫХ ЧАСТЕЙ</w:t>
      </w:r>
    </w:p>
    <w:p>
      <w:pPr>
        <w:pStyle w:val="BodyText"/>
        <w:spacing w:before="2"/>
        <w:rPr>
          <w:b/>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021"/>
        <w:gridCol w:w="3024"/>
        <w:gridCol w:w="3022"/>
      </w:tblGrid>
      <w:tr>
        <w:trPr>
          <w:trHeight w:val="344" w:hRule="atLeast"/>
        </w:trPr>
        <w:tc>
          <w:tcPr>
            <w:tcW w:w="3021" w:type="dxa"/>
          </w:tcPr>
          <w:p>
            <w:pPr>
              <w:pStyle w:val="TableParagraph"/>
              <w:ind w:left="1263" w:right="1259"/>
              <w:jc w:val="center"/>
              <w:rPr>
                <w:b/>
                <w:sz w:val="22"/>
              </w:rPr>
            </w:pPr>
            <w:r>
              <w:rPr>
                <w:b/>
                <w:sz w:val="22"/>
              </w:rPr>
              <w:t>Item</w:t>
            </w:r>
          </w:p>
        </w:tc>
        <w:tc>
          <w:tcPr>
            <w:tcW w:w="3024" w:type="dxa"/>
          </w:tcPr>
          <w:p>
            <w:pPr>
              <w:pStyle w:val="TableParagraph"/>
              <w:ind w:left="816" w:right="814"/>
              <w:jc w:val="center"/>
              <w:rPr>
                <w:b/>
                <w:sz w:val="22"/>
              </w:rPr>
            </w:pPr>
            <w:r>
              <w:rPr>
                <w:b/>
                <w:sz w:val="22"/>
              </w:rPr>
              <w:t>Ordering no.</w:t>
            </w:r>
          </w:p>
        </w:tc>
        <w:tc>
          <w:tcPr>
            <w:tcW w:w="3022" w:type="dxa"/>
          </w:tcPr>
          <w:p>
            <w:pPr>
              <w:pStyle w:val="TableParagraph"/>
              <w:ind w:left="756" w:right="754"/>
              <w:jc w:val="center"/>
              <w:rPr>
                <w:b/>
                <w:sz w:val="22"/>
              </w:rPr>
            </w:pPr>
            <w:r>
              <w:rPr>
                <w:b/>
                <w:sz w:val="22"/>
              </w:rPr>
              <w:t>Denomination</w:t>
            </w:r>
          </w:p>
        </w:tc>
      </w:tr>
      <w:tr>
        <w:trPr>
          <w:trHeight w:val="343" w:hRule="atLeast"/>
        </w:trPr>
        <w:tc>
          <w:tcPr>
            <w:tcW w:w="3021" w:type="dxa"/>
          </w:tcPr>
          <w:p>
            <w:pPr>
              <w:pStyle w:val="TableParagraph"/>
              <w:ind w:left="4"/>
              <w:jc w:val="center"/>
              <w:rPr>
                <w:sz w:val="22"/>
              </w:rPr>
            </w:pPr>
            <w:r>
              <w:rPr>
                <w:sz w:val="22"/>
              </w:rPr>
              <w:t>1</w:t>
            </w:r>
          </w:p>
        </w:tc>
        <w:tc>
          <w:tcPr>
            <w:tcW w:w="3024" w:type="dxa"/>
          </w:tcPr>
          <w:p>
            <w:pPr>
              <w:pStyle w:val="TableParagraph"/>
              <w:ind w:left="818" w:right="814"/>
              <w:jc w:val="center"/>
              <w:rPr>
                <w:sz w:val="22"/>
              </w:rPr>
            </w:pPr>
            <w:r>
              <w:rPr>
                <w:sz w:val="22"/>
              </w:rPr>
              <w:t>0462 197 001</w:t>
            </w:r>
          </w:p>
        </w:tc>
        <w:tc>
          <w:tcPr>
            <w:tcW w:w="3022" w:type="dxa"/>
          </w:tcPr>
          <w:p>
            <w:pPr>
              <w:pStyle w:val="TableParagraph"/>
              <w:ind w:left="755" w:right="754"/>
              <w:jc w:val="center"/>
              <w:rPr>
                <w:sz w:val="22"/>
              </w:rPr>
            </w:pPr>
            <w:r>
              <w:rPr>
                <w:sz w:val="22"/>
              </w:rPr>
              <w:t>Dust filter</w:t>
            </w:r>
          </w:p>
        </w:tc>
      </w:tr>
    </w:tbl>
    <w:p>
      <w:pPr>
        <w:pStyle w:val="BodyText"/>
        <w:rPr>
          <w:b/>
          <w:sz w:val="20"/>
        </w:rPr>
      </w:pPr>
    </w:p>
    <w:p>
      <w:pPr>
        <w:pStyle w:val="BodyText"/>
        <w:rPr>
          <w:b/>
          <w:sz w:val="20"/>
        </w:rPr>
      </w:pPr>
    </w:p>
    <w:p>
      <w:pPr>
        <w:pStyle w:val="BodyText"/>
        <w:rPr>
          <w:b/>
          <w:sz w:val="20"/>
        </w:rPr>
      </w:pPr>
    </w:p>
    <w:p>
      <w:pPr>
        <w:pStyle w:val="BodyText"/>
        <w:spacing w:before="5"/>
        <w:rPr>
          <w:b/>
          <w:sz w:val="27"/>
        </w:rPr>
      </w:pPr>
      <w:r>
        <w:rPr/>
        <w:drawing>
          <wp:anchor distT="0" distB="0" distL="0" distR="0" allowOverlap="1" layoutInCell="1" locked="0" behindDoc="0" simplePos="0" relativeHeight="92">
            <wp:simplePos x="0" y="0"/>
            <wp:positionH relativeFrom="page">
              <wp:posOffset>997828</wp:posOffset>
            </wp:positionH>
            <wp:positionV relativeFrom="paragraph">
              <wp:posOffset>225137</wp:posOffset>
            </wp:positionV>
            <wp:extent cx="4228338" cy="2858262"/>
            <wp:effectExtent l="0" t="0" r="0" b="0"/>
            <wp:wrapTopAndBottom/>
            <wp:docPr id="67" name="image43.jpeg"/>
            <wp:cNvGraphicFramePr>
              <a:graphicFrameLocks noChangeAspect="1"/>
            </wp:cNvGraphicFramePr>
            <a:graphic>
              <a:graphicData uri="http://schemas.openxmlformats.org/drawingml/2006/picture">
                <pic:pic>
                  <pic:nvPicPr>
                    <pic:cNvPr id="68" name="image43.jpeg"/>
                    <pic:cNvPicPr/>
                  </pic:nvPicPr>
                  <pic:blipFill>
                    <a:blip r:embed="rId61" cstate="print"/>
                    <a:stretch>
                      <a:fillRect/>
                    </a:stretch>
                  </pic:blipFill>
                  <pic:spPr>
                    <a:xfrm>
                      <a:off x="0" y="0"/>
                      <a:ext cx="4228338" cy="2858262"/>
                    </a:xfrm>
                    <a:prstGeom prst="rect">
                      <a:avLst/>
                    </a:prstGeom>
                  </pic:spPr>
                </pic:pic>
              </a:graphicData>
            </a:graphic>
          </wp:anchor>
        </w:drawing>
      </w:r>
    </w:p>
    <w:p>
      <w:pPr>
        <w:spacing w:after="0"/>
        <w:rPr>
          <w:sz w:val="27"/>
        </w:rPr>
        <w:sectPr>
          <w:headerReference w:type="default" r:id="rId60"/>
          <w:pgSz w:w="11910" w:h="16840"/>
          <w:pgMar w:header="915" w:footer="360" w:top="1140" w:bottom="560" w:left="440" w:right="460"/>
        </w:sectPr>
      </w:pPr>
    </w:p>
    <w:p>
      <w:pPr>
        <w:pStyle w:val="BodyText"/>
        <w:spacing w:before="9" w:after="1"/>
        <w:rPr>
          <w:b/>
        </w:rPr>
      </w:pPr>
    </w:p>
    <w:p>
      <w:pPr>
        <w:pStyle w:val="BodyText"/>
        <w:spacing w:line="20" w:lineRule="exact"/>
        <w:ind w:left="969"/>
        <w:rPr>
          <w:sz w:val="2"/>
        </w:rPr>
      </w:pPr>
      <w:r>
        <w:rPr>
          <w:sz w:val="2"/>
        </w:rPr>
        <w:pict>
          <v:group style="width:417.25pt;height:.75pt;mso-position-horizontal-relative:char;mso-position-vertical-relative:line" coordorigin="0,0" coordsize="8345,15">
            <v:line style="position:absolute" from="0,8" to="8345,8" stroked="true" strokeweight=".75pt" strokecolor="#000000">
              <v:stroke dashstyle="solid"/>
            </v:line>
          </v:group>
        </w:pict>
      </w:r>
      <w:r>
        <w:rPr>
          <w:sz w:val="2"/>
        </w:rPr>
      </w:r>
    </w:p>
    <w:p>
      <w:pPr>
        <w:pStyle w:val="Heading1"/>
        <w:ind w:left="977" w:firstLine="0"/>
      </w:pPr>
      <w:r>
        <w:rPr/>
        <w:pict>
          <v:line style="position:absolute;mso-position-horizontal-relative:page;mso-position-vertical-relative:paragraph;z-index:-251561984;mso-wrap-distance-left:0;mso-wrap-distance-right:0" from="70.861pt,21.330811pt" to="488.095pt,21.330811pt" stroked="true" strokeweight=".75pt" strokecolor="#000000">
            <v:stroke dashstyle="solid"/>
            <w10:wrap type="topAndBottom"/>
          </v:line>
        </w:pict>
      </w:r>
      <w:bookmarkStart w:name="ПРИНАДЛЕЖНОСТИ" w:id="59"/>
      <w:bookmarkEnd w:id="59"/>
      <w:r>
        <w:rPr>
          <w:b w:val="0"/>
        </w:rPr>
      </w:r>
      <w:bookmarkStart w:name="_bookmark16" w:id="60"/>
      <w:bookmarkEnd w:id="60"/>
      <w:r>
        <w:rPr>
          <w:b w:val="0"/>
        </w:rPr>
      </w:r>
      <w:r>
        <w:rPr/>
        <w:t>ПРИНАДЛЕЖНОСТИ</w:t>
      </w:r>
    </w:p>
    <w:p>
      <w:pPr>
        <w:pStyle w:val="BodyText"/>
        <w:spacing w:before="2"/>
        <w:rPr>
          <w:b/>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35"/>
        <w:gridCol w:w="4590"/>
        <w:gridCol w:w="2838"/>
      </w:tblGrid>
      <w:tr>
        <w:trPr>
          <w:trHeight w:val="341" w:hRule="atLeast"/>
        </w:trPr>
        <w:tc>
          <w:tcPr>
            <w:tcW w:w="9063" w:type="dxa"/>
            <w:gridSpan w:val="3"/>
            <w:tcBorders>
              <w:bottom w:val="single" w:sz="4" w:space="0" w:color="000000"/>
            </w:tcBorders>
          </w:tcPr>
          <w:p>
            <w:pPr>
              <w:pStyle w:val="TableParagraph"/>
              <w:rPr>
                <w:b/>
                <w:sz w:val="22"/>
              </w:rPr>
            </w:pPr>
            <w:r>
              <w:rPr>
                <w:b/>
                <w:sz w:val="22"/>
              </w:rPr>
              <w:t>Trolleys</w:t>
            </w:r>
          </w:p>
        </w:tc>
      </w:tr>
      <w:tr>
        <w:trPr>
          <w:trHeight w:val="2337" w:hRule="atLeast"/>
        </w:trPr>
        <w:tc>
          <w:tcPr>
            <w:tcW w:w="1635" w:type="dxa"/>
            <w:tcBorders>
              <w:top w:val="single" w:sz="4" w:space="0" w:color="000000"/>
            </w:tcBorders>
          </w:tcPr>
          <w:p>
            <w:pPr>
              <w:pStyle w:val="TableParagraph"/>
              <w:spacing w:before="39"/>
              <w:rPr>
                <w:sz w:val="22"/>
              </w:rPr>
            </w:pPr>
            <w:r>
              <w:rPr>
                <w:sz w:val="22"/>
              </w:rPr>
              <w:t>0462 151 880</w:t>
            </w:r>
          </w:p>
        </w:tc>
        <w:tc>
          <w:tcPr>
            <w:tcW w:w="4590" w:type="dxa"/>
          </w:tcPr>
          <w:p>
            <w:pPr>
              <w:pStyle w:val="TableParagraph"/>
              <w:spacing w:before="39"/>
              <w:ind w:left="43"/>
              <w:rPr>
                <w:b/>
                <w:sz w:val="22"/>
              </w:rPr>
            </w:pPr>
            <w:r>
              <w:rPr>
                <w:b/>
                <w:sz w:val="22"/>
              </w:rPr>
              <w:t>Trolley 11, 4-wheel</w:t>
            </w:r>
          </w:p>
          <w:p>
            <w:pPr>
              <w:pStyle w:val="TableParagraph"/>
              <w:spacing w:line="249" w:lineRule="auto" w:before="136"/>
              <w:ind w:left="43"/>
              <w:rPr>
                <w:sz w:val="22"/>
              </w:rPr>
            </w:pPr>
            <w:r>
              <w:rPr>
                <w:sz w:val="22"/>
              </w:rPr>
              <w:t>Not to use with Aristo® Mig 4004i Pulse WeldCloud™.</w:t>
            </w:r>
          </w:p>
        </w:tc>
        <w:tc>
          <w:tcPr>
            <w:tcW w:w="2838" w:type="dxa"/>
            <w:tcBorders>
              <w:top w:val="single" w:sz="4" w:space="0" w:color="000000"/>
            </w:tcBorders>
          </w:tcPr>
          <w:p>
            <w:pPr>
              <w:pStyle w:val="TableParagraph"/>
              <w:spacing w:before="0"/>
              <w:ind w:left="0"/>
              <w:rPr>
                <w:b/>
                <w:sz w:val="4"/>
              </w:rPr>
            </w:pPr>
          </w:p>
          <w:p>
            <w:pPr>
              <w:pStyle w:val="TableParagraph"/>
              <w:spacing w:before="0"/>
              <w:ind w:left="492"/>
              <w:rPr>
                <w:sz w:val="20"/>
              </w:rPr>
            </w:pPr>
            <w:r>
              <w:rPr>
                <w:sz w:val="20"/>
              </w:rPr>
              <w:drawing>
                <wp:inline distT="0" distB="0" distL="0" distR="0">
                  <wp:extent cx="1170431" cy="1423416"/>
                  <wp:effectExtent l="0" t="0" r="0" b="0"/>
                  <wp:docPr id="69" name="image44.jpeg"/>
                  <wp:cNvGraphicFramePr>
                    <a:graphicFrameLocks noChangeAspect="1"/>
                  </wp:cNvGraphicFramePr>
                  <a:graphic>
                    <a:graphicData uri="http://schemas.openxmlformats.org/drawingml/2006/picture">
                      <pic:pic>
                        <pic:nvPicPr>
                          <pic:cNvPr id="70" name="image44.jpeg"/>
                          <pic:cNvPicPr/>
                        </pic:nvPicPr>
                        <pic:blipFill>
                          <a:blip r:embed="rId63" cstate="print"/>
                          <a:stretch>
                            <a:fillRect/>
                          </a:stretch>
                        </pic:blipFill>
                        <pic:spPr>
                          <a:xfrm>
                            <a:off x="0" y="0"/>
                            <a:ext cx="1170431" cy="1423416"/>
                          </a:xfrm>
                          <a:prstGeom prst="rect">
                            <a:avLst/>
                          </a:prstGeom>
                        </pic:spPr>
                      </pic:pic>
                    </a:graphicData>
                  </a:graphic>
                </wp:inline>
              </w:drawing>
            </w:r>
            <w:r>
              <w:rPr>
                <w:sz w:val="20"/>
              </w:rPr>
            </w:r>
          </w:p>
        </w:tc>
      </w:tr>
      <w:tr>
        <w:trPr>
          <w:trHeight w:val="2340" w:hRule="atLeast"/>
        </w:trPr>
        <w:tc>
          <w:tcPr>
            <w:tcW w:w="1635" w:type="dxa"/>
          </w:tcPr>
          <w:p>
            <w:pPr>
              <w:pStyle w:val="TableParagraph"/>
              <w:rPr>
                <w:sz w:val="22"/>
              </w:rPr>
            </w:pPr>
            <w:r>
              <w:rPr>
                <w:sz w:val="22"/>
              </w:rPr>
              <w:t>0463 125 880</w:t>
            </w:r>
          </w:p>
        </w:tc>
        <w:tc>
          <w:tcPr>
            <w:tcW w:w="4590" w:type="dxa"/>
          </w:tcPr>
          <w:p>
            <w:pPr>
              <w:pStyle w:val="TableParagraph"/>
              <w:ind w:left="43"/>
              <w:rPr>
                <w:b/>
                <w:sz w:val="22"/>
              </w:rPr>
            </w:pPr>
            <w:r>
              <w:rPr>
                <w:b/>
                <w:sz w:val="22"/>
              </w:rPr>
              <w:t>Trolley bracket for Trolley 11</w:t>
            </w:r>
          </w:p>
          <w:p>
            <w:pPr>
              <w:pStyle w:val="TableParagraph"/>
              <w:spacing w:before="11"/>
              <w:ind w:left="43"/>
              <w:rPr>
                <w:sz w:val="22"/>
              </w:rPr>
            </w:pPr>
            <w:r>
              <w:rPr>
                <w:sz w:val="22"/>
              </w:rPr>
              <w:t>Use together with trolley 0462 151 880.</w:t>
            </w:r>
          </w:p>
          <w:p>
            <w:pPr>
              <w:pStyle w:val="TableParagraph"/>
              <w:spacing w:line="249" w:lineRule="auto" w:before="135"/>
              <w:ind w:left="43"/>
              <w:rPr>
                <w:sz w:val="22"/>
              </w:rPr>
            </w:pPr>
            <w:r>
              <w:rPr>
                <w:sz w:val="22"/>
              </w:rPr>
              <w:t>Not to use with Aristo® Mig 4004i Pulse WeldCloud™.</w:t>
            </w:r>
          </w:p>
          <w:p>
            <w:pPr>
              <w:pStyle w:val="TableParagraph"/>
              <w:spacing w:before="127"/>
              <w:ind w:left="43"/>
              <w:rPr>
                <w:sz w:val="22"/>
              </w:rPr>
            </w:pPr>
            <w:r>
              <w:rPr>
                <w:sz w:val="22"/>
              </w:rPr>
              <w:t>Option when no cooling unit is assembled.</w:t>
            </w:r>
          </w:p>
        </w:tc>
        <w:tc>
          <w:tcPr>
            <w:tcW w:w="2838" w:type="dxa"/>
          </w:tcPr>
          <w:p>
            <w:pPr>
              <w:pStyle w:val="TableParagraph"/>
              <w:spacing w:before="3"/>
              <w:ind w:left="0"/>
              <w:rPr>
                <w:b/>
                <w:sz w:val="4"/>
              </w:rPr>
            </w:pPr>
          </w:p>
          <w:p>
            <w:pPr>
              <w:pStyle w:val="TableParagraph"/>
              <w:spacing w:before="0"/>
              <w:ind w:left="720"/>
              <w:rPr>
                <w:sz w:val="20"/>
              </w:rPr>
            </w:pPr>
            <w:r>
              <w:rPr>
                <w:sz w:val="20"/>
              </w:rPr>
              <w:drawing>
                <wp:inline distT="0" distB="0" distL="0" distR="0">
                  <wp:extent cx="896112" cy="1423415"/>
                  <wp:effectExtent l="0" t="0" r="0" b="0"/>
                  <wp:docPr id="71" name="image45.jpeg"/>
                  <wp:cNvGraphicFramePr>
                    <a:graphicFrameLocks noChangeAspect="1"/>
                  </wp:cNvGraphicFramePr>
                  <a:graphic>
                    <a:graphicData uri="http://schemas.openxmlformats.org/drawingml/2006/picture">
                      <pic:pic>
                        <pic:nvPicPr>
                          <pic:cNvPr id="72" name="image45.jpeg"/>
                          <pic:cNvPicPr/>
                        </pic:nvPicPr>
                        <pic:blipFill>
                          <a:blip r:embed="rId64" cstate="print"/>
                          <a:stretch>
                            <a:fillRect/>
                          </a:stretch>
                        </pic:blipFill>
                        <pic:spPr>
                          <a:xfrm>
                            <a:off x="0" y="0"/>
                            <a:ext cx="896112" cy="1423415"/>
                          </a:xfrm>
                          <a:prstGeom prst="rect">
                            <a:avLst/>
                          </a:prstGeom>
                        </pic:spPr>
                      </pic:pic>
                    </a:graphicData>
                  </a:graphic>
                </wp:inline>
              </w:drawing>
            </w:r>
            <w:r>
              <w:rPr>
                <w:sz w:val="20"/>
              </w:rPr>
            </w:r>
          </w:p>
        </w:tc>
      </w:tr>
      <w:tr>
        <w:trPr>
          <w:trHeight w:val="2164" w:hRule="atLeast"/>
        </w:trPr>
        <w:tc>
          <w:tcPr>
            <w:tcW w:w="1635" w:type="dxa"/>
          </w:tcPr>
          <w:p>
            <w:pPr>
              <w:pStyle w:val="TableParagraph"/>
              <w:rPr>
                <w:sz w:val="22"/>
              </w:rPr>
            </w:pPr>
            <w:r>
              <w:rPr>
                <w:sz w:val="22"/>
              </w:rPr>
              <w:t>0460 564</w:t>
            </w:r>
            <w:r>
              <w:rPr>
                <w:spacing w:val="-10"/>
                <w:sz w:val="22"/>
              </w:rPr>
              <w:t> </w:t>
            </w:r>
            <w:r>
              <w:rPr>
                <w:sz w:val="22"/>
              </w:rPr>
              <w:t>880</w:t>
            </w:r>
          </w:p>
          <w:p>
            <w:pPr>
              <w:pStyle w:val="TableParagraph"/>
              <w:spacing w:before="135"/>
              <w:rPr>
                <w:sz w:val="22"/>
              </w:rPr>
            </w:pPr>
            <w:r>
              <w:rPr>
                <w:sz w:val="22"/>
              </w:rPr>
              <w:t>0460 815</w:t>
            </w:r>
            <w:r>
              <w:rPr>
                <w:spacing w:val="-10"/>
                <w:sz w:val="22"/>
              </w:rPr>
              <w:t> </w:t>
            </w:r>
            <w:r>
              <w:rPr>
                <w:sz w:val="22"/>
              </w:rPr>
              <w:t>880</w:t>
            </w:r>
          </w:p>
        </w:tc>
        <w:tc>
          <w:tcPr>
            <w:tcW w:w="4590" w:type="dxa"/>
          </w:tcPr>
          <w:p>
            <w:pPr>
              <w:pStyle w:val="TableParagraph"/>
              <w:ind w:left="43"/>
              <w:rPr>
                <w:b/>
                <w:sz w:val="22"/>
              </w:rPr>
            </w:pPr>
            <w:r>
              <w:rPr>
                <w:b/>
                <w:sz w:val="22"/>
              </w:rPr>
              <w:t>Trolley 8, 2-wheel</w:t>
            </w:r>
          </w:p>
          <w:p>
            <w:pPr>
              <w:pStyle w:val="TableParagraph"/>
              <w:spacing w:before="11"/>
              <w:ind w:left="43"/>
              <w:rPr>
                <w:sz w:val="22"/>
              </w:rPr>
            </w:pPr>
            <w:r>
              <w:rPr>
                <w:sz w:val="22"/>
              </w:rPr>
              <w:t>Shelf for YardFeed and MobileFeed.</w:t>
            </w:r>
          </w:p>
        </w:tc>
        <w:tc>
          <w:tcPr>
            <w:tcW w:w="2838" w:type="dxa"/>
          </w:tcPr>
          <w:p>
            <w:pPr>
              <w:pStyle w:val="TableParagraph"/>
              <w:spacing w:before="3"/>
              <w:ind w:left="0"/>
              <w:rPr>
                <w:b/>
                <w:sz w:val="4"/>
              </w:rPr>
            </w:pPr>
          </w:p>
          <w:p>
            <w:pPr>
              <w:pStyle w:val="TableParagraph"/>
              <w:spacing w:before="0"/>
              <w:ind w:left="486"/>
              <w:rPr>
                <w:sz w:val="20"/>
              </w:rPr>
            </w:pPr>
            <w:r>
              <w:rPr>
                <w:sz w:val="20"/>
              </w:rPr>
              <w:drawing>
                <wp:inline distT="0" distB="0" distL="0" distR="0">
                  <wp:extent cx="1216154" cy="1283112"/>
                  <wp:effectExtent l="0" t="0" r="0" b="0"/>
                  <wp:docPr id="73" name="image46.jpeg"/>
                  <wp:cNvGraphicFramePr>
                    <a:graphicFrameLocks noChangeAspect="1"/>
                  </wp:cNvGraphicFramePr>
                  <a:graphic>
                    <a:graphicData uri="http://schemas.openxmlformats.org/drawingml/2006/picture">
                      <pic:pic>
                        <pic:nvPicPr>
                          <pic:cNvPr id="74" name="image46.jpeg"/>
                          <pic:cNvPicPr/>
                        </pic:nvPicPr>
                        <pic:blipFill>
                          <a:blip r:embed="rId65" cstate="print"/>
                          <a:stretch>
                            <a:fillRect/>
                          </a:stretch>
                        </pic:blipFill>
                        <pic:spPr>
                          <a:xfrm>
                            <a:off x="0" y="0"/>
                            <a:ext cx="1216154" cy="1283112"/>
                          </a:xfrm>
                          <a:prstGeom prst="rect">
                            <a:avLst/>
                          </a:prstGeom>
                        </pic:spPr>
                      </pic:pic>
                    </a:graphicData>
                  </a:graphic>
                </wp:inline>
              </w:drawing>
            </w:r>
            <w:r>
              <w:rPr>
                <w:sz w:val="20"/>
              </w:rPr>
            </w:r>
          </w:p>
        </w:tc>
      </w:tr>
      <w:tr>
        <w:trPr>
          <w:trHeight w:val="1748" w:hRule="atLeast"/>
        </w:trPr>
        <w:tc>
          <w:tcPr>
            <w:tcW w:w="1635" w:type="dxa"/>
          </w:tcPr>
          <w:p>
            <w:pPr>
              <w:pStyle w:val="TableParagraph"/>
              <w:rPr>
                <w:sz w:val="22"/>
              </w:rPr>
            </w:pPr>
            <w:r>
              <w:rPr>
                <w:sz w:val="22"/>
              </w:rPr>
              <w:t>0460 565 880</w:t>
            </w:r>
          </w:p>
        </w:tc>
        <w:tc>
          <w:tcPr>
            <w:tcW w:w="4590" w:type="dxa"/>
          </w:tcPr>
          <w:p>
            <w:pPr>
              <w:pStyle w:val="TableParagraph"/>
              <w:ind w:left="43"/>
              <w:rPr>
                <w:b/>
                <w:sz w:val="22"/>
              </w:rPr>
            </w:pPr>
            <w:r>
              <w:rPr>
                <w:b/>
                <w:sz w:val="22"/>
              </w:rPr>
              <w:t>Trolley</w:t>
            </w:r>
          </w:p>
          <w:p>
            <w:pPr>
              <w:pStyle w:val="TableParagraph"/>
              <w:spacing w:line="369" w:lineRule="auto" w:before="11"/>
              <w:ind w:left="43"/>
              <w:rPr>
                <w:sz w:val="22"/>
              </w:rPr>
            </w:pPr>
            <w:r>
              <w:rPr>
                <w:sz w:val="22"/>
              </w:rPr>
              <w:t>For use together with counter balance device. Not to use with Mig 4004i Pulse WeldCloud™.</w:t>
            </w:r>
          </w:p>
        </w:tc>
        <w:tc>
          <w:tcPr>
            <w:tcW w:w="2838" w:type="dxa"/>
          </w:tcPr>
          <w:p>
            <w:pPr>
              <w:pStyle w:val="TableParagraph"/>
              <w:spacing w:before="6"/>
              <w:ind w:left="0"/>
              <w:rPr>
                <w:b/>
                <w:sz w:val="7"/>
              </w:rPr>
            </w:pPr>
          </w:p>
          <w:p>
            <w:pPr>
              <w:pStyle w:val="TableParagraph"/>
              <w:spacing w:before="0"/>
              <w:ind w:left="826"/>
              <w:rPr>
                <w:sz w:val="20"/>
              </w:rPr>
            </w:pPr>
            <w:r>
              <w:rPr>
                <w:sz w:val="20"/>
              </w:rPr>
              <w:drawing>
                <wp:inline distT="0" distB="0" distL="0" distR="0">
                  <wp:extent cx="755907" cy="992124"/>
                  <wp:effectExtent l="0" t="0" r="0" b="0"/>
                  <wp:docPr id="75" name="image47.jpeg"/>
                  <wp:cNvGraphicFramePr>
                    <a:graphicFrameLocks noChangeAspect="1"/>
                  </wp:cNvGraphicFramePr>
                  <a:graphic>
                    <a:graphicData uri="http://schemas.openxmlformats.org/drawingml/2006/picture">
                      <pic:pic>
                        <pic:nvPicPr>
                          <pic:cNvPr id="76" name="image47.jpeg"/>
                          <pic:cNvPicPr/>
                        </pic:nvPicPr>
                        <pic:blipFill>
                          <a:blip r:embed="rId66" cstate="print"/>
                          <a:stretch>
                            <a:fillRect/>
                          </a:stretch>
                        </pic:blipFill>
                        <pic:spPr>
                          <a:xfrm>
                            <a:off x="0" y="0"/>
                            <a:ext cx="755907" cy="992124"/>
                          </a:xfrm>
                          <a:prstGeom prst="rect">
                            <a:avLst/>
                          </a:prstGeom>
                        </pic:spPr>
                      </pic:pic>
                    </a:graphicData>
                  </a:graphic>
                </wp:inline>
              </w:drawing>
            </w:r>
            <w:r>
              <w:rPr>
                <w:sz w:val="20"/>
              </w:rPr>
            </w:r>
          </w:p>
        </w:tc>
      </w:tr>
      <w:tr>
        <w:trPr>
          <w:trHeight w:val="1748" w:hRule="atLeast"/>
        </w:trPr>
        <w:tc>
          <w:tcPr>
            <w:tcW w:w="1635" w:type="dxa"/>
          </w:tcPr>
          <w:p>
            <w:pPr>
              <w:pStyle w:val="TableParagraph"/>
              <w:rPr>
                <w:sz w:val="22"/>
              </w:rPr>
            </w:pPr>
            <w:r>
              <w:rPr>
                <w:sz w:val="22"/>
              </w:rPr>
              <w:t>0461 310 880</w:t>
            </w:r>
          </w:p>
        </w:tc>
        <w:tc>
          <w:tcPr>
            <w:tcW w:w="4590" w:type="dxa"/>
          </w:tcPr>
          <w:p>
            <w:pPr>
              <w:pStyle w:val="TableParagraph"/>
              <w:ind w:left="43"/>
              <w:rPr>
                <w:b/>
                <w:sz w:val="22"/>
              </w:rPr>
            </w:pPr>
            <w:r>
              <w:rPr>
                <w:b/>
                <w:sz w:val="22"/>
              </w:rPr>
              <w:t>Trolley adapter kit</w:t>
            </w:r>
          </w:p>
          <w:p>
            <w:pPr>
              <w:pStyle w:val="TableParagraph"/>
              <w:spacing w:line="249" w:lineRule="auto" w:before="11"/>
              <w:ind w:left="43"/>
              <w:rPr>
                <w:sz w:val="22"/>
              </w:rPr>
            </w:pPr>
            <w:r>
              <w:rPr>
                <w:sz w:val="22"/>
              </w:rPr>
              <w:t>For fitting of power source Mig 4004i Pulse to trolley 0460 565 880.</w:t>
            </w:r>
          </w:p>
        </w:tc>
        <w:tc>
          <w:tcPr>
            <w:tcW w:w="2838" w:type="dxa"/>
          </w:tcPr>
          <w:p>
            <w:pPr>
              <w:pStyle w:val="TableParagraph"/>
              <w:spacing w:before="6"/>
              <w:ind w:left="0"/>
              <w:rPr>
                <w:b/>
                <w:sz w:val="7"/>
              </w:rPr>
            </w:pPr>
          </w:p>
          <w:p>
            <w:pPr>
              <w:pStyle w:val="TableParagraph"/>
              <w:spacing w:before="0"/>
              <w:ind w:left="379"/>
              <w:rPr>
                <w:sz w:val="20"/>
              </w:rPr>
            </w:pPr>
            <w:r>
              <w:rPr>
                <w:sz w:val="20"/>
              </w:rPr>
              <w:drawing>
                <wp:inline distT="0" distB="0" distL="0" distR="0">
                  <wp:extent cx="1322838" cy="992124"/>
                  <wp:effectExtent l="0" t="0" r="0" b="0"/>
                  <wp:docPr id="77" name="image48.jpeg"/>
                  <wp:cNvGraphicFramePr>
                    <a:graphicFrameLocks noChangeAspect="1"/>
                  </wp:cNvGraphicFramePr>
                  <a:graphic>
                    <a:graphicData uri="http://schemas.openxmlformats.org/drawingml/2006/picture">
                      <pic:pic>
                        <pic:nvPicPr>
                          <pic:cNvPr id="78" name="image48.jpeg"/>
                          <pic:cNvPicPr/>
                        </pic:nvPicPr>
                        <pic:blipFill>
                          <a:blip r:embed="rId67" cstate="print"/>
                          <a:stretch>
                            <a:fillRect/>
                          </a:stretch>
                        </pic:blipFill>
                        <pic:spPr>
                          <a:xfrm>
                            <a:off x="0" y="0"/>
                            <a:ext cx="1322838" cy="992124"/>
                          </a:xfrm>
                          <a:prstGeom prst="rect">
                            <a:avLst/>
                          </a:prstGeom>
                        </pic:spPr>
                      </pic:pic>
                    </a:graphicData>
                  </a:graphic>
                </wp:inline>
              </w:drawing>
            </w:r>
            <w:r>
              <w:rPr>
                <w:sz w:val="20"/>
              </w:rPr>
            </w:r>
          </w:p>
        </w:tc>
      </w:tr>
      <w:tr>
        <w:trPr>
          <w:trHeight w:val="1343" w:hRule="atLeast"/>
        </w:trPr>
        <w:tc>
          <w:tcPr>
            <w:tcW w:w="1635" w:type="dxa"/>
          </w:tcPr>
          <w:p>
            <w:pPr>
              <w:pStyle w:val="TableParagraph"/>
              <w:rPr>
                <w:sz w:val="22"/>
              </w:rPr>
            </w:pPr>
            <w:r>
              <w:rPr>
                <w:sz w:val="22"/>
              </w:rPr>
              <w:t>0460 946 880</w:t>
            </w:r>
          </w:p>
        </w:tc>
        <w:tc>
          <w:tcPr>
            <w:tcW w:w="4590" w:type="dxa"/>
          </w:tcPr>
          <w:p>
            <w:pPr>
              <w:pStyle w:val="TableParagraph"/>
              <w:ind w:left="43"/>
              <w:rPr>
                <w:b/>
                <w:sz w:val="22"/>
              </w:rPr>
            </w:pPr>
            <w:r>
              <w:rPr>
                <w:b/>
                <w:sz w:val="22"/>
              </w:rPr>
              <w:t>Stabilizer kit for counter balance</w:t>
            </w:r>
            <w:r>
              <w:rPr>
                <w:b/>
                <w:spacing w:val="-27"/>
                <w:sz w:val="22"/>
              </w:rPr>
              <w:t> </w:t>
            </w:r>
            <w:r>
              <w:rPr>
                <w:b/>
                <w:sz w:val="22"/>
              </w:rPr>
              <w:t>(1)</w:t>
            </w:r>
          </w:p>
          <w:p>
            <w:pPr>
              <w:pStyle w:val="TableParagraph"/>
              <w:spacing w:before="11"/>
              <w:ind w:left="43"/>
              <w:rPr>
                <w:sz w:val="22"/>
              </w:rPr>
            </w:pPr>
            <w:r>
              <w:rPr>
                <w:sz w:val="22"/>
              </w:rPr>
              <w:t>Use together with trolley 0460 565</w:t>
            </w:r>
            <w:r>
              <w:rPr>
                <w:spacing w:val="-32"/>
                <w:sz w:val="22"/>
              </w:rPr>
              <w:t> </w:t>
            </w:r>
            <w:r>
              <w:rPr>
                <w:sz w:val="22"/>
              </w:rPr>
              <w:t>880</w:t>
            </w:r>
          </w:p>
        </w:tc>
        <w:tc>
          <w:tcPr>
            <w:tcW w:w="2838" w:type="dxa"/>
          </w:tcPr>
          <w:p>
            <w:pPr>
              <w:pStyle w:val="TableParagraph"/>
              <w:spacing w:before="3"/>
              <w:ind w:left="0"/>
              <w:rPr>
                <w:b/>
                <w:sz w:val="4"/>
              </w:rPr>
            </w:pPr>
          </w:p>
          <w:p>
            <w:pPr>
              <w:pStyle w:val="TableParagraph"/>
              <w:spacing w:before="0"/>
              <w:ind w:left="43"/>
              <w:rPr>
                <w:sz w:val="20"/>
              </w:rPr>
            </w:pPr>
            <w:r>
              <w:rPr>
                <w:sz w:val="20"/>
              </w:rPr>
              <w:drawing>
                <wp:inline distT="0" distB="0" distL="0" distR="0">
                  <wp:extent cx="1735097" cy="784288"/>
                  <wp:effectExtent l="0" t="0" r="0" b="0"/>
                  <wp:docPr id="79" name="image49.jpeg"/>
                  <wp:cNvGraphicFramePr>
                    <a:graphicFrameLocks noChangeAspect="1"/>
                  </wp:cNvGraphicFramePr>
                  <a:graphic>
                    <a:graphicData uri="http://schemas.openxmlformats.org/drawingml/2006/picture">
                      <pic:pic>
                        <pic:nvPicPr>
                          <pic:cNvPr id="80" name="image49.jpeg"/>
                          <pic:cNvPicPr/>
                        </pic:nvPicPr>
                        <pic:blipFill>
                          <a:blip r:embed="rId68" cstate="print"/>
                          <a:stretch>
                            <a:fillRect/>
                          </a:stretch>
                        </pic:blipFill>
                        <pic:spPr>
                          <a:xfrm>
                            <a:off x="0" y="0"/>
                            <a:ext cx="1735097" cy="784288"/>
                          </a:xfrm>
                          <a:prstGeom prst="rect">
                            <a:avLst/>
                          </a:prstGeom>
                        </pic:spPr>
                      </pic:pic>
                    </a:graphicData>
                  </a:graphic>
                </wp:inline>
              </w:drawing>
            </w:r>
            <w:r>
              <w:rPr>
                <w:sz w:val="20"/>
              </w:rPr>
            </w:r>
          </w:p>
        </w:tc>
      </w:tr>
    </w:tbl>
    <w:p>
      <w:pPr>
        <w:spacing w:after="0"/>
        <w:rPr>
          <w:sz w:val="20"/>
        </w:rPr>
        <w:sectPr>
          <w:headerReference w:type="default" r:id="rId62"/>
          <w:pgSz w:w="11910" w:h="16840"/>
          <w:pgMar w:header="915" w:footer="360" w:top="1140" w:bottom="560" w:left="440" w:right="460"/>
        </w:sectPr>
      </w:pPr>
    </w:p>
    <w:p>
      <w:pPr>
        <w:pStyle w:val="BodyText"/>
        <w:spacing w:before="10"/>
        <w:rPr>
          <w:rFonts w:ascii="Times New Roman"/>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35"/>
        <w:gridCol w:w="4590"/>
        <w:gridCol w:w="2838"/>
      </w:tblGrid>
      <w:tr>
        <w:trPr>
          <w:trHeight w:val="3338" w:hRule="atLeast"/>
        </w:trPr>
        <w:tc>
          <w:tcPr>
            <w:tcW w:w="1635" w:type="dxa"/>
          </w:tcPr>
          <w:p>
            <w:pPr>
              <w:pStyle w:val="TableParagraph"/>
              <w:spacing w:before="0"/>
              <w:ind w:left="0"/>
              <w:rPr>
                <w:rFonts w:ascii="Times New Roman"/>
                <w:sz w:val="24"/>
              </w:rPr>
            </w:pPr>
          </w:p>
          <w:p>
            <w:pPr>
              <w:pStyle w:val="TableParagraph"/>
              <w:spacing w:before="0"/>
              <w:ind w:left="0"/>
              <w:rPr>
                <w:rFonts w:ascii="Times New Roman"/>
                <w:sz w:val="24"/>
              </w:rPr>
            </w:pPr>
          </w:p>
          <w:p>
            <w:pPr>
              <w:pStyle w:val="TableParagraph"/>
              <w:spacing w:before="142"/>
              <w:rPr>
                <w:sz w:val="22"/>
              </w:rPr>
            </w:pPr>
            <w:r>
              <w:rPr>
                <w:sz w:val="22"/>
              </w:rPr>
              <w:t>0458 705</w:t>
            </w:r>
            <w:r>
              <w:rPr>
                <w:spacing w:val="-10"/>
                <w:sz w:val="22"/>
              </w:rPr>
              <w:t> </w:t>
            </w:r>
            <w:r>
              <w:rPr>
                <w:sz w:val="22"/>
              </w:rPr>
              <w:t>880</w:t>
            </w:r>
          </w:p>
          <w:p>
            <w:pPr>
              <w:pStyle w:val="TableParagraph"/>
              <w:spacing w:before="136"/>
              <w:rPr>
                <w:sz w:val="22"/>
              </w:rPr>
            </w:pPr>
            <w:r>
              <w:rPr>
                <w:sz w:val="22"/>
              </w:rPr>
              <w:t>0458 705</w:t>
            </w:r>
            <w:r>
              <w:rPr>
                <w:spacing w:val="-10"/>
                <w:sz w:val="22"/>
              </w:rPr>
              <w:t> </w:t>
            </w:r>
            <w:r>
              <w:rPr>
                <w:sz w:val="22"/>
              </w:rPr>
              <w:t>882</w:t>
            </w:r>
          </w:p>
        </w:tc>
        <w:tc>
          <w:tcPr>
            <w:tcW w:w="4590" w:type="dxa"/>
          </w:tcPr>
          <w:p>
            <w:pPr>
              <w:pStyle w:val="TableParagraph"/>
              <w:ind w:left="43"/>
              <w:rPr>
                <w:b/>
                <w:sz w:val="22"/>
              </w:rPr>
            </w:pPr>
            <w:r>
              <w:rPr>
                <w:b/>
                <w:sz w:val="22"/>
              </w:rPr>
              <w:t>Counter balance device</w:t>
            </w:r>
          </w:p>
          <w:p>
            <w:pPr>
              <w:pStyle w:val="TableParagraph"/>
              <w:spacing w:line="369" w:lineRule="auto" w:before="11"/>
              <w:ind w:left="43" w:right="975"/>
              <w:rPr>
                <w:sz w:val="22"/>
              </w:rPr>
            </w:pPr>
            <w:r>
              <w:rPr>
                <w:sz w:val="22"/>
              </w:rPr>
              <w:t>(includes mast and counter balance) for 300 mm </w:t>
            </w:r>
            <w:r>
              <w:rPr>
                <w:spacing w:val="-6"/>
                <w:sz w:val="22"/>
              </w:rPr>
              <w:t>(11 </w:t>
            </w:r>
            <w:r>
              <w:rPr>
                <w:sz w:val="22"/>
              </w:rPr>
              <w:t>in.)</w:t>
            </w:r>
            <w:r>
              <w:rPr>
                <w:spacing w:val="-1"/>
                <w:sz w:val="22"/>
              </w:rPr>
              <w:t> </w:t>
            </w:r>
            <w:r>
              <w:rPr>
                <w:sz w:val="22"/>
              </w:rPr>
              <w:t>bobbin</w:t>
            </w:r>
          </w:p>
          <w:p>
            <w:pPr>
              <w:pStyle w:val="TableParagraph"/>
              <w:spacing w:line="251" w:lineRule="exact" w:before="0"/>
              <w:ind w:left="43"/>
              <w:rPr>
                <w:sz w:val="22"/>
              </w:rPr>
            </w:pPr>
            <w:r>
              <w:rPr>
                <w:sz w:val="22"/>
              </w:rPr>
              <w:t>for 440 mm (17 in.)</w:t>
            </w:r>
            <w:r>
              <w:rPr>
                <w:spacing w:val="-16"/>
                <w:sz w:val="22"/>
              </w:rPr>
              <w:t> </w:t>
            </w:r>
            <w:r>
              <w:rPr>
                <w:sz w:val="22"/>
              </w:rPr>
              <w:t>bobbin</w:t>
            </w:r>
          </w:p>
        </w:tc>
        <w:tc>
          <w:tcPr>
            <w:tcW w:w="2838" w:type="dxa"/>
          </w:tcPr>
          <w:p>
            <w:pPr>
              <w:pStyle w:val="TableParagraph"/>
              <w:spacing w:before="3"/>
              <w:ind w:left="0"/>
              <w:rPr>
                <w:rFonts w:ascii="Times New Roman"/>
                <w:sz w:val="4"/>
              </w:rPr>
            </w:pPr>
          </w:p>
          <w:p>
            <w:pPr>
              <w:pStyle w:val="TableParagraph"/>
              <w:spacing w:before="0"/>
              <w:ind w:left="700"/>
              <w:rPr>
                <w:rFonts w:ascii="Times New Roman"/>
                <w:sz w:val="20"/>
              </w:rPr>
            </w:pPr>
            <w:r>
              <w:rPr>
                <w:rFonts w:ascii="Times New Roman"/>
                <w:sz w:val="20"/>
              </w:rPr>
              <w:drawing>
                <wp:inline distT="0" distB="0" distL="0" distR="0">
                  <wp:extent cx="914400" cy="2057400"/>
                  <wp:effectExtent l="0" t="0" r="0" b="0"/>
                  <wp:docPr id="81" name="image50.jpeg"/>
                  <wp:cNvGraphicFramePr>
                    <a:graphicFrameLocks noChangeAspect="1"/>
                  </wp:cNvGraphicFramePr>
                  <a:graphic>
                    <a:graphicData uri="http://schemas.openxmlformats.org/drawingml/2006/picture">
                      <pic:pic>
                        <pic:nvPicPr>
                          <pic:cNvPr id="82" name="image50.jpeg"/>
                          <pic:cNvPicPr/>
                        </pic:nvPicPr>
                        <pic:blipFill>
                          <a:blip r:embed="rId69" cstate="print"/>
                          <a:stretch>
                            <a:fillRect/>
                          </a:stretch>
                        </pic:blipFill>
                        <pic:spPr>
                          <a:xfrm>
                            <a:off x="0" y="0"/>
                            <a:ext cx="914400" cy="2057400"/>
                          </a:xfrm>
                          <a:prstGeom prst="rect">
                            <a:avLst/>
                          </a:prstGeom>
                        </pic:spPr>
                      </pic:pic>
                    </a:graphicData>
                  </a:graphic>
                </wp:inline>
              </w:drawing>
            </w:r>
            <w:r>
              <w:rPr>
                <w:rFonts w:ascii="Times New Roman"/>
                <w:sz w:val="20"/>
              </w:rPr>
            </w:r>
          </w:p>
        </w:tc>
      </w:tr>
      <w:tr>
        <w:trPr>
          <w:trHeight w:val="2340" w:hRule="atLeast"/>
        </w:trPr>
        <w:tc>
          <w:tcPr>
            <w:tcW w:w="1635" w:type="dxa"/>
          </w:tcPr>
          <w:p>
            <w:pPr>
              <w:pStyle w:val="TableParagraph"/>
              <w:rPr>
                <w:sz w:val="22"/>
              </w:rPr>
            </w:pPr>
            <w:r>
              <w:rPr>
                <w:sz w:val="22"/>
              </w:rPr>
              <w:t>0463 125 880</w:t>
            </w:r>
          </w:p>
        </w:tc>
        <w:tc>
          <w:tcPr>
            <w:tcW w:w="4590" w:type="dxa"/>
          </w:tcPr>
          <w:p>
            <w:pPr>
              <w:pStyle w:val="TableParagraph"/>
              <w:ind w:left="43"/>
              <w:rPr>
                <w:b/>
                <w:sz w:val="22"/>
              </w:rPr>
            </w:pPr>
            <w:r>
              <w:rPr>
                <w:b/>
                <w:sz w:val="22"/>
              </w:rPr>
              <w:t>Trolley bracket</w:t>
            </w:r>
          </w:p>
          <w:p>
            <w:pPr>
              <w:pStyle w:val="TableParagraph"/>
              <w:spacing w:before="135"/>
              <w:ind w:left="43"/>
              <w:rPr>
                <w:sz w:val="22"/>
              </w:rPr>
            </w:pPr>
            <w:r>
              <w:rPr>
                <w:sz w:val="22"/>
              </w:rPr>
              <w:t>Use together with trolley 0462 151 880.</w:t>
            </w:r>
          </w:p>
          <w:p>
            <w:pPr>
              <w:pStyle w:val="TableParagraph"/>
              <w:spacing w:line="369" w:lineRule="auto" w:before="136"/>
              <w:ind w:left="43"/>
              <w:rPr>
                <w:sz w:val="22"/>
              </w:rPr>
            </w:pPr>
            <w:r>
              <w:rPr>
                <w:sz w:val="22"/>
              </w:rPr>
              <w:t>Not to use with Mig 4004i Pulse WeldCloud™. Option when no cooling unit is assembled</w:t>
            </w:r>
          </w:p>
        </w:tc>
        <w:tc>
          <w:tcPr>
            <w:tcW w:w="2838" w:type="dxa"/>
          </w:tcPr>
          <w:p>
            <w:pPr>
              <w:pStyle w:val="TableParagraph"/>
              <w:spacing w:before="3"/>
              <w:ind w:left="0"/>
              <w:rPr>
                <w:rFonts w:ascii="Times New Roman"/>
                <w:sz w:val="4"/>
              </w:rPr>
            </w:pPr>
          </w:p>
          <w:p>
            <w:pPr>
              <w:pStyle w:val="TableParagraph"/>
              <w:spacing w:before="0"/>
              <w:ind w:left="720"/>
              <w:rPr>
                <w:rFonts w:ascii="Times New Roman"/>
                <w:sz w:val="20"/>
              </w:rPr>
            </w:pPr>
            <w:r>
              <w:rPr>
                <w:rFonts w:ascii="Times New Roman"/>
                <w:sz w:val="20"/>
              </w:rPr>
              <w:drawing>
                <wp:inline distT="0" distB="0" distL="0" distR="0">
                  <wp:extent cx="896112" cy="1423415"/>
                  <wp:effectExtent l="0" t="0" r="0" b="0"/>
                  <wp:docPr id="83" name="image45.jpeg"/>
                  <wp:cNvGraphicFramePr>
                    <a:graphicFrameLocks noChangeAspect="1"/>
                  </wp:cNvGraphicFramePr>
                  <a:graphic>
                    <a:graphicData uri="http://schemas.openxmlformats.org/drawingml/2006/picture">
                      <pic:pic>
                        <pic:nvPicPr>
                          <pic:cNvPr id="84" name="image45.jpeg"/>
                          <pic:cNvPicPr/>
                        </pic:nvPicPr>
                        <pic:blipFill>
                          <a:blip r:embed="rId64" cstate="print"/>
                          <a:stretch>
                            <a:fillRect/>
                          </a:stretch>
                        </pic:blipFill>
                        <pic:spPr>
                          <a:xfrm>
                            <a:off x="0" y="0"/>
                            <a:ext cx="896112" cy="1423415"/>
                          </a:xfrm>
                          <a:prstGeom prst="rect">
                            <a:avLst/>
                          </a:prstGeom>
                        </pic:spPr>
                      </pic:pic>
                    </a:graphicData>
                  </a:graphic>
                </wp:inline>
              </w:drawing>
            </w:r>
            <w:r>
              <w:rPr>
                <w:rFonts w:ascii="Times New Roman"/>
                <w:sz w:val="20"/>
              </w:rPr>
            </w:r>
          </w:p>
        </w:tc>
      </w:tr>
      <w:tr>
        <w:trPr>
          <w:trHeight w:val="341" w:hRule="atLeast"/>
        </w:trPr>
        <w:tc>
          <w:tcPr>
            <w:tcW w:w="9063" w:type="dxa"/>
            <w:gridSpan w:val="3"/>
            <w:tcBorders>
              <w:bottom w:val="single" w:sz="4" w:space="0" w:color="000000"/>
            </w:tcBorders>
          </w:tcPr>
          <w:p>
            <w:pPr>
              <w:pStyle w:val="TableParagraph"/>
              <w:rPr>
                <w:b/>
                <w:sz w:val="22"/>
              </w:rPr>
            </w:pPr>
            <w:r>
              <w:rPr>
                <w:b/>
                <w:sz w:val="22"/>
              </w:rPr>
              <w:t>Wire feeders</w:t>
            </w:r>
          </w:p>
        </w:tc>
      </w:tr>
      <w:tr>
        <w:trPr>
          <w:trHeight w:val="361" w:hRule="atLeast"/>
        </w:trPr>
        <w:tc>
          <w:tcPr>
            <w:tcW w:w="1635" w:type="dxa"/>
            <w:tcBorders>
              <w:top w:val="single" w:sz="4" w:space="0" w:color="000000"/>
              <w:bottom w:val="nil"/>
            </w:tcBorders>
          </w:tcPr>
          <w:p>
            <w:pPr>
              <w:pStyle w:val="TableParagraph"/>
              <w:spacing w:before="39"/>
              <w:rPr>
                <w:sz w:val="22"/>
              </w:rPr>
            </w:pPr>
            <w:r>
              <w:rPr>
                <w:sz w:val="22"/>
              </w:rPr>
              <w:t>0460 526 670</w:t>
            </w:r>
          </w:p>
        </w:tc>
        <w:tc>
          <w:tcPr>
            <w:tcW w:w="4590" w:type="dxa"/>
            <w:tcBorders>
              <w:bottom w:val="nil"/>
            </w:tcBorders>
          </w:tcPr>
          <w:p>
            <w:pPr>
              <w:pStyle w:val="TableParagraph"/>
              <w:spacing w:before="39"/>
              <w:ind w:left="43"/>
              <w:rPr>
                <w:b/>
                <w:sz w:val="22"/>
              </w:rPr>
            </w:pPr>
            <w:r>
              <w:rPr>
                <w:b/>
                <w:sz w:val="22"/>
              </w:rPr>
              <w:t>Feed 3004 MA25 Pulse Al</w:t>
            </w:r>
          </w:p>
        </w:tc>
        <w:tc>
          <w:tcPr>
            <w:tcW w:w="2838" w:type="dxa"/>
            <w:vMerge w:val="restart"/>
            <w:tcBorders>
              <w:top w:val="single" w:sz="4" w:space="0" w:color="000000"/>
            </w:tcBorders>
          </w:tcPr>
          <w:p>
            <w:pPr>
              <w:pStyle w:val="TableParagraph"/>
              <w:spacing w:before="0"/>
              <w:ind w:left="0"/>
              <w:rPr>
                <w:rFonts w:ascii="Times New Roman"/>
                <w:sz w:val="4"/>
              </w:rPr>
            </w:pPr>
          </w:p>
          <w:p>
            <w:pPr>
              <w:pStyle w:val="TableParagraph"/>
              <w:spacing w:before="0"/>
              <w:ind w:left="271"/>
              <w:rPr>
                <w:rFonts w:ascii="Times New Roman"/>
                <w:sz w:val="20"/>
              </w:rPr>
            </w:pPr>
            <w:r>
              <w:rPr>
                <w:rFonts w:ascii="Times New Roman"/>
                <w:sz w:val="20"/>
              </w:rPr>
              <w:drawing>
                <wp:inline distT="0" distB="0" distL="0" distR="0">
                  <wp:extent cx="1438655" cy="1316736"/>
                  <wp:effectExtent l="0" t="0" r="0" b="0"/>
                  <wp:docPr id="85" name="image51.jpeg"/>
                  <wp:cNvGraphicFramePr>
                    <a:graphicFrameLocks noChangeAspect="1"/>
                  </wp:cNvGraphicFramePr>
                  <a:graphic>
                    <a:graphicData uri="http://schemas.openxmlformats.org/drawingml/2006/picture">
                      <pic:pic>
                        <pic:nvPicPr>
                          <pic:cNvPr id="86" name="image51.jpeg"/>
                          <pic:cNvPicPr/>
                        </pic:nvPicPr>
                        <pic:blipFill>
                          <a:blip r:embed="rId70" cstate="print"/>
                          <a:stretch>
                            <a:fillRect/>
                          </a:stretch>
                        </pic:blipFill>
                        <pic:spPr>
                          <a:xfrm>
                            <a:off x="0" y="0"/>
                            <a:ext cx="1438655" cy="1316736"/>
                          </a:xfrm>
                          <a:prstGeom prst="rect">
                            <a:avLst/>
                          </a:prstGeom>
                        </pic:spPr>
                      </pic:pic>
                    </a:graphicData>
                  </a:graphic>
                </wp:inline>
              </w:drawing>
            </w:r>
            <w:r>
              <w:rPr>
                <w:rFonts w:ascii="Times New Roman"/>
                <w:sz w:val="20"/>
              </w:rPr>
            </w:r>
          </w:p>
        </w:tc>
      </w:tr>
      <w:tr>
        <w:trPr>
          <w:trHeight w:val="383" w:hRule="atLeast"/>
        </w:trPr>
        <w:tc>
          <w:tcPr>
            <w:tcW w:w="1635" w:type="dxa"/>
            <w:tcBorders>
              <w:top w:val="nil"/>
              <w:bottom w:val="nil"/>
            </w:tcBorders>
          </w:tcPr>
          <w:p>
            <w:pPr>
              <w:pStyle w:val="TableParagraph"/>
              <w:spacing w:before="61"/>
              <w:rPr>
                <w:sz w:val="22"/>
              </w:rPr>
            </w:pPr>
            <w:r>
              <w:rPr>
                <w:sz w:val="22"/>
              </w:rPr>
              <w:t>0460 526 671</w:t>
            </w:r>
          </w:p>
        </w:tc>
        <w:tc>
          <w:tcPr>
            <w:tcW w:w="4590" w:type="dxa"/>
            <w:tcBorders>
              <w:top w:val="nil"/>
              <w:bottom w:val="nil"/>
            </w:tcBorders>
          </w:tcPr>
          <w:p>
            <w:pPr>
              <w:pStyle w:val="TableParagraph"/>
              <w:spacing w:before="61"/>
              <w:ind w:left="43"/>
              <w:rPr>
                <w:b/>
                <w:sz w:val="22"/>
              </w:rPr>
            </w:pPr>
            <w:r>
              <w:rPr>
                <w:b/>
                <w:sz w:val="22"/>
              </w:rPr>
              <w:t>Feed 3004w MA25 Pulse Al</w:t>
            </w:r>
          </w:p>
        </w:tc>
        <w:tc>
          <w:tcPr>
            <w:tcW w:w="2838" w:type="dxa"/>
            <w:vMerge/>
            <w:tcBorders>
              <w:top w:val="nil"/>
            </w:tcBorders>
          </w:tcPr>
          <w:p>
            <w:pPr>
              <w:rPr>
                <w:sz w:val="2"/>
                <w:szCs w:val="2"/>
              </w:rPr>
            </w:pPr>
          </w:p>
        </w:tc>
      </w:tr>
      <w:tr>
        <w:trPr>
          <w:trHeight w:val="383" w:hRule="atLeast"/>
        </w:trPr>
        <w:tc>
          <w:tcPr>
            <w:tcW w:w="1635" w:type="dxa"/>
            <w:tcBorders>
              <w:top w:val="nil"/>
              <w:bottom w:val="nil"/>
            </w:tcBorders>
          </w:tcPr>
          <w:p>
            <w:pPr>
              <w:pStyle w:val="TableParagraph"/>
              <w:spacing w:before="61"/>
              <w:rPr>
                <w:sz w:val="22"/>
              </w:rPr>
            </w:pPr>
            <w:r>
              <w:rPr>
                <w:sz w:val="22"/>
              </w:rPr>
              <w:t>0460 526 672</w:t>
            </w:r>
          </w:p>
        </w:tc>
        <w:tc>
          <w:tcPr>
            <w:tcW w:w="4590" w:type="dxa"/>
            <w:tcBorders>
              <w:top w:val="nil"/>
              <w:bottom w:val="nil"/>
            </w:tcBorders>
          </w:tcPr>
          <w:p>
            <w:pPr>
              <w:pStyle w:val="TableParagraph"/>
              <w:spacing w:before="61"/>
              <w:ind w:left="43"/>
              <w:rPr>
                <w:b/>
                <w:sz w:val="22"/>
              </w:rPr>
            </w:pPr>
            <w:r>
              <w:rPr>
                <w:b/>
                <w:sz w:val="22"/>
              </w:rPr>
              <w:t>Feed 3004 MA25 Pulse Steel</w:t>
            </w:r>
          </w:p>
        </w:tc>
        <w:tc>
          <w:tcPr>
            <w:tcW w:w="2838" w:type="dxa"/>
            <w:vMerge/>
            <w:tcBorders>
              <w:top w:val="nil"/>
            </w:tcBorders>
          </w:tcPr>
          <w:p>
            <w:pPr>
              <w:rPr>
                <w:sz w:val="2"/>
                <w:szCs w:val="2"/>
              </w:rPr>
            </w:pPr>
          </w:p>
        </w:tc>
      </w:tr>
      <w:tr>
        <w:trPr>
          <w:trHeight w:val="383" w:hRule="atLeast"/>
        </w:trPr>
        <w:tc>
          <w:tcPr>
            <w:tcW w:w="1635" w:type="dxa"/>
            <w:tcBorders>
              <w:top w:val="nil"/>
              <w:bottom w:val="nil"/>
            </w:tcBorders>
          </w:tcPr>
          <w:p>
            <w:pPr>
              <w:pStyle w:val="TableParagraph"/>
              <w:spacing w:before="61"/>
              <w:rPr>
                <w:sz w:val="22"/>
              </w:rPr>
            </w:pPr>
            <w:r>
              <w:rPr>
                <w:sz w:val="22"/>
              </w:rPr>
              <w:t>0460 526 673</w:t>
            </w:r>
          </w:p>
        </w:tc>
        <w:tc>
          <w:tcPr>
            <w:tcW w:w="4590" w:type="dxa"/>
            <w:tcBorders>
              <w:top w:val="nil"/>
              <w:bottom w:val="nil"/>
            </w:tcBorders>
          </w:tcPr>
          <w:p>
            <w:pPr>
              <w:pStyle w:val="TableParagraph"/>
              <w:spacing w:before="61"/>
              <w:ind w:left="43"/>
              <w:rPr>
                <w:b/>
                <w:sz w:val="22"/>
              </w:rPr>
            </w:pPr>
            <w:r>
              <w:rPr>
                <w:b/>
                <w:sz w:val="22"/>
              </w:rPr>
              <w:t>Feed 3004w MA25 Pulse Steel</w:t>
            </w:r>
          </w:p>
        </w:tc>
        <w:tc>
          <w:tcPr>
            <w:tcW w:w="2838" w:type="dxa"/>
            <w:vMerge/>
            <w:tcBorders>
              <w:top w:val="nil"/>
            </w:tcBorders>
          </w:tcPr>
          <w:p>
            <w:pPr>
              <w:rPr>
                <w:sz w:val="2"/>
                <w:szCs w:val="2"/>
              </w:rPr>
            </w:pPr>
          </w:p>
        </w:tc>
      </w:tr>
      <w:tr>
        <w:trPr>
          <w:trHeight w:val="434" w:hRule="atLeast"/>
        </w:trPr>
        <w:tc>
          <w:tcPr>
            <w:tcW w:w="1635" w:type="dxa"/>
            <w:tcBorders>
              <w:top w:val="nil"/>
              <w:bottom w:val="nil"/>
            </w:tcBorders>
          </w:tcPr>
          <w:p>
            <w:pPr>
              <w:pStyle w:val="TableParagraph"/>
              <w:spacing w:before="61"/>
              <w:rPr>
                <w:sz w:val="22"/>
              </w:rPr>
            </w:pPr>
            <w:r>
              <w:rPr>
                <w:sz w:val="22"/>
              </w:rPr>
              <w:t>0460 526 881</w:t>
            </w:r>
          </w:p>
        </w:tc>
        <w:tc>
          <w:tcPr>
            <w:tcW w:w="4590" w:type="dxa"/>
            <w:tcBorders>
              <w:top w:val="nil"/>
              <w:bottom w:val="nil"/>
            </w:tcBorders>
          </w:tcPr>
          <w:p>
            <w:pPr>
              <w:pStyle w:val="TableParagraph"/>
              <w:spacing w:before="61"/>
              <w:ind w:left="43"/>
              <w:rPr>
                <w:b/>
                <w:sz w:val="17"/>
              </w:rPr>
            </w:pPr>
            <w:r>
              <w:rPr>
                <w:b/>
                <w:sz w:val="22"/>
              </w:rPr>
              <w:t>Feed 3004 U8</w:t>
            </w:r>
            <w:r>
              <w:rPr>
                <w:b/>
                <w:position w:val="-5"/>
                <w:sz w:val="17"/>
              </w:rPr>
              <w:t>2</w:t>
            </w:r>
          </w:p>
        </w:tc>
        <w:tc>
          <w:tcPr>
            <w:tcW w:w="2838" w:type="dxa"/>
            <w:vMerge/>
            <w:tcBorders>
              <w:top w:val="nil"/>
            </w:tcBorders>
          </w:tcPr>
          <w:p>
            <w:pPr>
              <w:rPr>
                <w:sz w:val="2"/>
                <w:szCs w:val="2"/>
              </w:rPr>
            </w:pPr>
          </w:p>
        </w:tc>
      </w:tr>
      <w:tr>
        <w:trPr>
          <w:trHeight w:val="383" w:hRule="atLeast"/>
        </w:trPr>
        <w:tc>
          <w:tcPr>
            <w:tcW w:w="1635" w:type="dxa"/>
            <w:tcBorders>
              <w:top w:val="nil"/>
              <w:bottom w:val="nil"/>
            </w:tcBorders>
          </w:tcPr>
          <w:p>
            <w:pPr>
              <w:pStyle w:val="TableParagraph"/>
              <w:spacing w:before="61"/>
              <w:rPr>
                <w:sz w:val="22"/>
              </w:rPr>
            </w:pPr>
            <w:r>
              <w:rPr>
                <w:sz w:val="22"/>
              </w:rPr>
              <w:t>0460 526 886</w:t>
            </w:r>
          </w:p>
        </w:tc>
        <w:tc>
          <w:tcPr>
            <w:tcW w:w="4590" w:type="dxa"/>
            <w:tcBorders>
              <w:top w:val="nil"/>
              <w:bottom w:val="nil"/>
            </w:tcBorders>
          </w:tcPr>
          <w:p>
            <w:pPr>
              <w:pStyle w:val="TableParagraph"/>
              <w:spacing w:before="61"/>
              <w:ind w:left="43"/>
              <w:rPr>
                <w:b/>
                <w:sz w:val="22"/>
              </w:rPr>
            </w:pPr>
            <w:r>
              <w:rPr>
                <w:b/>
                <w:sz w:val="22"/>
              </w:rPr>
              <w:t>Feed 3004 U6</w:t>
            </w:r>
          </w:p>
        </w:tc>
        <w:tc>
          <w:tcPr>
            <w:tcW w:w="2838" w:type="dxa"/>
            <w:vMerge/>
            <w:tcBorders>
              <w:top w:val="nil"/>
            </w:tcBorders>
          </w:tcPr>
          <w:p>
            <w:pPr>
              <w:rPr>
                <w:sz w:val="2"/>
                <w:szCs w:val="2"/>
              </w:rPr>
            </w:pPr>
          </w:p>
        </w:tc>
      </w:tr>
      <w:tr>
        <w:trPr>
          <w:trHeight w:val="434" w:hRule="atLeast"/>
        </w:trPr>
        <w:tc>
          <w:tcPr>
            <w:tcW w:w="1635" w:type="dxa"/>
            <w:tcBorders>
              <w:top w:val="nil"/>
              <w:bottom w:val="nil"/>
            </w:tcBorders>
          </w:tcPr>
          <w:p>
            <w:pPr>
              <w:pStyle w:val="TableParagraph"/>
              <w:spacing w:before="61"/>
              <w:rPr>
                <w:sz w:val="22"/>
              </w:rPr>
            </w:pPr>
            <w:r>
              <w:rPr>
                <w:sz w:val="22"/>
              </w:rPr>
              <w:t>0460 526 891</w:t>
            </w:r>
          </w:p>
        </w:tc>
        <w:tc>
          <w:tcPr>
            <w:tcW w:w="4590" w:type="dxa"/>
            <w:tcBorders>
              <w:top w:val="nil"/>
              <w:bottom w:val="nil"/>
            </w:tcBorders>
          </w:tcPr>
          <w:p>
            <w:pPr>
              <w:pStyle w:val="TableParagraph"/>
              <w:spacing w:before="61"/>
              <w:ind w:left="43"/>
              <w:rPr>
                <w:sz w:val="22"/>
              </w:rPr>
            </w:pPr>
            <w:r>
              <w:rPr>
                <w:b/>
                <w:sz w:val="22"/>
              </w:rPr>
              <w:t>Feed 3004 U8</w:t>
            </w:r>
            <w:r>
              <w:rPr>
                <w:b/>
                <w:position w:val="-5"/>
                <w:sz w:val="17"/>
              </w:rPr>
              <w:t>2</w:t>
            </w:r>
            <w:r>
              <w:rPr>
                <w:sz w:val="22"/>
              </w:rPr>
              <w:t>, water-cooled</w:t>
            </w:r>
          </w:p>
        </w:tc>
        <w:tc>
          <w:tcPr>
            <w:tcW w:w="2838" w:type="dxa"/>
            <w:vMerge/>
            <w:tcBorders>
              <w:top w:val="nil"/>
            </w:tcBorders>
          </w:tcPr>
          <w:p>
            <w:pPr>
              <w:rPr>
                <w:sz w:val="2"/>
                <w:szCs w:val="2"/>
              </w:rPr>
            </w:pPr>
          </w:p>
        </w:tc>
      </w:tr>
      <w:tr>
        <w:trPr>
          <w:trHeight w:val="383" w:hRule="atLeast"/>
        </w:trPr>
        <w:tc>
          <w:tcPr>
            <w:tcW w:w="1635" w:type="dxa"/>
            <w:tcBorders>
              <w:top w:val="nil"/>
              <w:bottom w:val="nil"/>
            </w:tcBorders>
          </w:tcPr>
          <w:p>
            <w:pPr>
              <w:pStyle w:val="TableParagraph"/>
              <w:spacing w:before="61"/>
              <w:rPr>
                <w:sz w:val="22"/>
              </w:rPr>
            </w:pPr>
            <w:r>
              <w:rPr>
                <w:sz w:val="22"/>
              </w:rPr>
              <w:t>0460 526 896</w:t>
            </w:r>
          </w:p>
        </w:tc>
        <w:tc>
          <w:tcPr>
            <w:tcW w:w="4590" w:type="dxa"/>
            <w:tcBorders>
              <w:top w:val="nil"/>
              <w:bottom w:val="nil"/>
            </w:tcBorders>
          </w:tcPr>
          <w:p>
            <w:pPr>
              <w:pStyle w:val="TableParagraph"/>
              <w:spacing w:before="61"/>
              <w:ind w:left="43"/>
              <w:rPr>
                <w:sz w:val="22"/>
              </w:rPr>
            </w:pPr>
            <w:r>
              <w:rPr>
                <w:b/>
                <w:sz w:val="22"/>
              </w:rPr>
              <w:t>Feed 3004 U6</w:t>
            </w:r>
            <w:r>
              <w:rPr>
                <w:sz w:val="22"/>
              </w:rPr>
              <w:t>, water-cooled</w:t>
            </w:r>
          </w:p>
        </w:tc>
        <w:tc>
          <w:tcPr>
            <w:tcW w:w="2838" w:type="dxa"/>
            <w:vMerge/>
            <w:tcBorders>
              <w:top w:val="nil"/>
            </w:tcBorders>
          </w:tcPr>
          <w:p>
            <w:pPr>
              <w:rPr>
                <w:sz w:val="2"/>
                <w:szCs w:val="2"/>
              </w:rPr>
            </w:pPr>
          </w:p>
        </w:tc>
      </w:tr>
      <w:tr>
        <w:trPr>
          <w:trHeight w:val="434" w:hRule="atLeast"/>
        </w:trPr>
        <w:tc>
          <w:tcPr>
            <w:tcW w:w="1635" w:type="dxa"/>
            <w:tcBorders>
              <w:top w:val="nil"/>
              <w:bottom w:val="nil"/>
            </w:tcBorders>
          </w:tcPr>
          <w:p>
            <w:pPr>
              <w:pStyle w:val="TableParagraph"/>
              <w:spacing w:before="61"/>
              <w:rPr>
                <w:sz w:val="22"/>
              </w:rPr>
            </w:pPr>
            <w:r>
              <w:rPr>
                <w:sz w:val="22"/>
              </w:rPr>
              <w:t>0460 526 991</w:t>
            </w:r>
          </w:p>
        </w:tc>
        <w:tc>
          <w:tcPr>
            <w:tcW w:w="4590" w:type="dxa"/>
            <w:tcBorders>
              <w:top w:val="nil"/>
              <w:bottom w:val="nil"/>
            </w:tcBorders>
          </w:tcPr>
          <w:p>
            <w:pPr>
              <w:pStyle w:val="TableParagraph"/>
              <w:spacing w:before="61"/>
              <w:ind w:left="43"/>
              <w:rPr>
                <w:sz w:val="22"/>
              </w:rPr>
            </w:pPr>
            <w:r>
              <w:rPr>
                <w:b/>
                <w:sz w:val="22"/>
              </w:rPr>
              <w:t>Feed 4804 U8</w:t>
            </w:r>
            <w:r>
              <w:rPr>
                <w:b/>
                <w:position w:val="-5"/>
                <w:sz w:val="17"/>
              </w:rPr>
              <w:t>2</w:t>
            </w:r>
            <w:r>
              <w:rPr>
                <w:sz w:val="22"/>
              </w:rPr>
              <w:t>, water-cooled</w:t>
            </w:r>
          </w:p>
        </w:tc>
        <w:tc>
          <w:tcPr>
            <w:tcW w:w="2838" w:type="dxa"/>
            <w:vMerge/>
            <w:tcBorders>
              <w:top w:val="nil"/>
            </w:tcBorders>
          </w:tcPr>
          <w:p>
            <w:pPr>
              <w:rPr>
                <w:sz w:val="2"/>
                <w:szCs w:val="2"/>
              </w:rPr>
            </w:pPr>
          </w:p>
        </w:tc>
      </w:tr>
      <w:tr>
        <w:trPr>
          <w:trHeight w:val="383" w:hRule="atLeast"/>
        </w:trPr>
        <w:tc>
          <w:tcPr>
            <w:tcW w:w="1635" w:type="dxa"/>
            <w:tcBorders>
              <w:top w:val="nil"/>
              <w:bottom w:val="nil"/>
            </w:tcBorders>
          </w:tcPr>
          <w:p>
            <w:pPr>
              <w:pStyle w:val="TableParagraph"/>
              <w:spacing w:before="61"/>
              <w:rPr>
                <w:sz w:val="22"/>
              </w:rPr>
            </w:pPr>
            <w:r>
              <w:rPr>
                <w:sz w:val="22"/>
              </w:rPr>
              <w:t>0460 526 996</w:t>
            </w:r>
          </w:p>
        </w:tc>
        <w:tc>
          <w:tcPr>
            <w:tcW w:w="4590" w:type="dxa"/>
            <w:tcBorders>
              <w:top w:val="nil"/>
              <w:bottom w:val="nil"/>
            </w:tcBorders>
          </w:tcPr>
          <w:p>
            <w:pPr>
              <w:pStyle w:val="TableParagraph"/>
              <w:spacing w:before="61"/>
              <w:ind w:left="43"/>
              <w:rPr>
                <w:sz w:val="22"/>
              </w:rPr>
            </w:pPr>
            <w:r>
              <w:rPr>
                <w:b/>
                <w:sz w:val="22"/>
              </w:rPr>
              <w:t>Feed 4804 U6</w:t>
            </w:r>
            <w:r>
              <w:rPr>
                <w:sz w:val="22"/>
              </w:rPr>
              <w:t>, water-cooled</w:t>
            </w:r>
          </w:p>
        </w:tc>
        <w:tc>
          <w:tcPr>
            <w:tcW w:w="2838" w:type="dxa"/>
            <w:vMerge/>
            <w:tcBorders>
              <w:top w:val="nil"/>
            </w:tcBorders>
          </w:tcPr>
          <w:p>
            <w:pPr>
              <w:rPr>
                <w:sz w:val="2"/>
                <w:szCs w:val="2"/>
              </w:rPr>
            </w:pPr>
          </w:p>
        </w:tc>
      </w:tr>
      <w:tr>
        <w:trPr>
          <w:trHeight w:val="363" w:hRule="atLeast"/>
        </w:trPr>
        <w:tc>
          <w:tcPr>
            <w:tcW w:w="1635" w:type="dxa"/>
            <w:tcBorders>
              <w:top w:val="nil"/>
            </w:tcBorders>
          </w:tcPr>
          <w:p>
            <w:pPr>
              <w:pStyle w:val="TableParagraph"/>
              <w:spacing w:before="61"/>
              <w:rPr>
                <w:sz w:val="22"/>
              </w:rPr>
            </w:pPr>
            <w:r>
              <w:rPr>
                <w:sz w:val="22"/>
              </w:rPr>
              <w:t>0459 906 896</w:t>
            </w:r>
          </w:p>
        </w:tc>
        <w:tc>
          <w:tcPr>
            <w:tcW w:w="4590" w:type="dxa"/>
            <w:tcBorders>
              <w:top w:val="nil"/>
            </w:tcBorders>
          </w:tcPr>
          <w:p>
            <w:pPr>
              <w:pStyle w:val="TableParagraph"/>
              <w:spacing w:before="61"/>
              <w:ind w:left="43"/>
              <w:rPr>
                <w:sz w:val="22"/>
              </w:rPr>
            </w:pPr>
            <w:r>
              <w:rPr>
                <w:b/>
                <w:sz w:val="22"/>
              </w:rPr>
              <w:t>Yardfeed 2000</w:t>
            </w:r>
            <w:r>
              <w:rPr>
                <w:sz w:val="22"/>
              </w:rPr>
              <w:t>, water-cooled</w:t>
            </w:r>
          </w:p>
        </w:tc>
        <w:tc>
          <w:tcPr>
            <w:tcW w:w="2838" w:type="dxa"/>
            <w:vMerge/>
            <w:tcBorders>
              <w:top w:val="nil"/>
            </w:tcBorders>
          </w:tcPr>
          <w:p>
            <w:pPr>
              <w:rPr>
                <w:sz w:val="2"/>
                <w:szCs w:val="2"/>
              </w:rPr>
            </w:pPr>
          </w:p>
        </w:tc>
      </w:tr>
      <w:tr>
        <w:trPr>
          <w:trHeight w:val="341" w:hRule="atLeast"/>
        </w:trPr>
        <w:tc>
          <w:tcPr>
            <w:tcW w:w="9063" w:type="dxa"/>
            <w:gridSpan w:val="3"/>
            <w:tcBorders>
              <w:bottom w:val="single" w:sz="4" w:space="0" w:color="000000"/>
            </w:tcBorders>
          </w:tcPr>
          <w:p>
            <w:pPr>
              <w:pStyle w:val="TableParagraph"/>
              <w:rPr>
                <w:b/>
                <w:sz w:val="22"/>
              </w:rPr>
            </w:pPr>
            <w:r>
              <w:rPr>
                <w:b/>
                <w:sz w:val="22"/>
              </w:rPr>
              <w:t>Feeder accessories</w:t>
            </w:r>
          </w:p>
        </w:tc>
      </w:tr>
      <w:tr>
        <w:trPr>
          <w:trHeight w:val="2162" w:hRule="atLeast"/>
        </w:trPr>
        <w:tc>
          <w:tcPr>
            <w:tcW w:w="1635" w:type="dxa"/>
            <w:tcBorders>
              <w:top w:val="single" w:sz="4" w:space="0" w:color="000000"/>
            </w:tcBorders>
          </w:tcPr>
          <w:p>
            <w:pPr>
              <w:pStyle w:val="TableParagraph"/>
              <w:spacing w:before="39"/>
              <w:rPr>
                <w:sz w:val="22"/>
              </w:rPr>
            </w:pPr>
            <w:r>
              <w:rPr>
                <w:sz w:val="22"/>
              </w:rPr>
              <w:t>0458 674 880</w:t>
            </w:r>
          </w:p>
        </w:tc>
        <w:tc>
          <w:tcPr>
            <w:tcW w:w="4590" w:type="dxa"/>
          </w:tcPr>
          <w:p>
            <w:pPr>
              <w:pStyle w:val="TableParagraph"/>
              <w:spacing w:before="39"/>
              <w:ind w:left="43"/>
              <w:rPr>
                <w:b/>
                <w:sz w:val="22"/>
              </w:rPr>
            </w:pPr>
            <w:r>
              <w:rPr>
                <w:b/>
                <w:sz w:val="22"/>
              </w:rPr>
              <w:t>1 Bobbin cover, plastic</w:t>
            </w:r>
          </w:p>
        </w:tc>
        <w:tc>
          <w:tcPr>
            <w:tcW w:w="2838" w:type="dxa"/>
            <w:tcBorders>
              <w:top w:val="single" w:sz="4" w:space="0" w:color="000000"/>
            </w:tcBorders>
          </w:tcPr>
          <w:p>
            <w:pPr>
              <w:pStyle w:val="TableParagraph"/>
              <w:spacing w:before="1"/>
              <w:ind w:left="0"/>
              <w:rPr>
                <w:rFonts w:ascii="Times New Roman"/>
                <w:sz w:val="6"/>
              </w:rPr>
            </w:pPr>
          </w:p>
          <w:p>
            <w:pPr>
              <w:pStyle w:val="TableParagraph"/>
              <w:spacing w:before="0"/>
              <w:ind w:left="67"/>
              <w:rPr>
                <w:rFonts w:ascii="Times New Roman"/>
                <w:sz w:val="20"/>
              </w:rPr>
            </w:pPr>
            <w:r>
              <w:rPr>
                <w:rFonts w:ascii="Times New Roman"/>
                <w:sz w:val="20"/>
              </w:rPr>
              <w:drawing>
                <wp:inline distT="0" distB="0" distL="0" distR="0">
                  <wp:extent cx="1679450" cy="1268634"/>
                  <wp:effectExtent l="0" t="0" r="0" b="0"/>
                  <wp:docPr id="87" name="image52.jpeg"/>
                  <wp:cNvGraphicFramePr>
                    <a:graphicFrameLocks noChangeAspect="1"/>
                  </wp:cNvGraphicFramePr>
                  <a:graphic>
                    <a:graphicData uri="http://schemas.openxmlformats.org/drawingml/2006/picture">
                      <pic:pic>
                        <pic:nvPicPr>
                          <pic:cNvPr id="88" name="image52.jpeg"/>
                          <pic:cNvPicPr/>
                        </pic:nvPicPr>
                        <pic:blipFill>
                          <a:blip r:embed="rId71" cstate="print"/>
                          <a:stretch>
                            <a:fillRect/>
                          </a:stretch>
                        </pic:blipFill>
                        <pic:spPr>
                          <a:xfrm>
                            <a:off x="0" y="0"/>
                            <a:ext cx="1679450" cy="1268634"/>
                          </a:xfrm>
                          <a:prstGeom prst="rect">
                            <a:avLst/>
                          </a:prstGeom>
                        </pic:spPr>
                      </pic:pic>
                    </a:graphicData>
                  </a:graphic>
                </wp:inline>
              </w:drawing>
            </w:r>
            <w:r>
              <w:rPr>
                <w:rFonts w:ascii="Times New Roman"/>
                <w:sz w:val="20"/>
              </w:rPr>
            </w:r>
          </w:p>
        </w:tc>
      </w:tr>
    </w:tbl>
    <w:p>
      <w:pPr>
        <w:spacing w:after="0"/>
        <w:rPr>
          <w:rFonts w:ascii="Times New Roman"/>
          <w:sz w:val="20"/>
        </w:rPr>
        <w:sectPr>
          <w:pgSz w:w="11910" w:h="16840"/>
          <w:pgMar w:header="915" w:footer="360" w:top="1140" w:bottom="560" w:left="440" w:right="460"/>
        </w:sectPr>
      </w:pPr>
    </w:p>
    <w:p>
      <w:pPr>
        <w:pStyle w:val="BodyText"/>
        <w:spacing w:before="10"/>
        <w:rPr>
          <w:rFonts w:ascii="Times New Roman"/>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35"/>
        <w:gridCol w:w="4590"/>
        <w:gridCol w:w="2838"/>
      </w:tblGrid>
      <w:tr>
        <w:trPr>
          <w:trHeight w:val="2164" w:hRule="atLeast"/>
        </w:trPr>
        <w:tc>
          <w:tcPr>
            <w:tcW w:w="1635" w:type="dxa"/>
          </w:tcPr>
          <w:p>
            <w:pPr>
              <w:pStyle w:val="TableParagraph"/>
              <w:rPr>
                <w:sz w:val="22"/>
              </w:rPr>
            </w:pPr>
            <w:r>
              <w:rPr>
                <w:sz w:val="22"/>
              </w:rPr>
              <w:t>0459 431 880</w:t>
            </w:r>
          </w:p>
        </w:tc>
        <w:tc>
          <w:tcPr>
            <w:tcW w:w="4590" w:type="dxa"/>
          </w:tcPr>
          <w:p>
            <w:pPr>
              <w:pStyle w:val="TableParagraph"/>
              <w:ind w:left="43"/>
              <w:rPr>
                <w:b/>
                <w:sz w:val="22"/>
              </w:rPr>
            </w:pPr>
            <w:r>
              <w:rPr>
                <w:b/>
                <w:sz w:val="22"/>
              </w:rPr>
              <w:t>1 Bobbin cover, metal</w:t>
            </w:r>
          </w:p>
        </w:tc>
        <w:tc>
          <w:tcPr>
            <w:tcW w:w="2838" w:type="dxa"/>
          </w:tcPr>
          <w:p>
            <w:pPr>
              <w:pStyle w:val="TableParagraph"/>
              <w:spacing w:before="3"/>
              <w:ind w:left="0"/>
              <w:rPr>
                <w:rFonts w:ascii="Times New Roman"/>
                <w:sz w:val="6"/>
              </w:rPr>
            </w:pPr>
          </w:p>
          <w:p>
            <w:pPr>
              <w:pStyle w:val="TableParagraph"/>
              <w:spacing w:before="0"/>
              <w:ind w:left="323"/>
              <w:rPr>
                <w:rFonts w:ascii="Times New Roman"/>
                <w:sz w:val="20"/>
              </w:rPr>
            </w:pPr>
            <w:r>
              <w:rPr>
                <w:rFonts w:ascii="Times New Roman"/>
                <w:sz w:val="20"/>
              </w:rPr>
              <w:drawing>
                <wp:inline distT="0" distB="0" distL="0" distR="0">
                  <wp:extent cx="1360934" cy="1259585"/>
                  <wp:effectExtent l="0" t="0" r="0" b="0"/>
                  <wp:docPr id="89" name="image53.jpeg"/>
                  <wp:cNvGraphicFramePr>
                    <a:graphicFrameLocks noChangeAspect="1"/>
                  </wp:cNvGraphicFramePr>
                  <a:graphic>
                    <a:graphicData uri="http://schemas.openxmlformats.org/drawingml/2006/picture">
                      <pic:pic>
                        <pic:nvPicPr>
                          <pic:cNvPr id="90" name="image53.jpeg"/>
                          <pic:cNvPicPr/>
                        </pic:nvPicPr>
                        <pic:blipFill>
                          <a:blip r:embed="rId72" cstate="print"/>
                          <a:stretch>
                            <a:fillRect/>
                          </a:stretch>
                        </pic:blipFill>
                        <pic:spPr>
                          <a:xfrm>
                            <a:off x="0" y="0"/>
                            <a:ext cx="1360934" cy="1259585"/>
                          </a:xfrm>
                          <a:prstGeom prst="rect">
                            <a:avLst/>
                          </a:prstGeom>
                        </pic:spPr>
                      </pic:pic>
                    </a:graphicData>
                  </a:graphic>
                </wp:inline>
              </w:drawing>
            </w:r>
            <w:r>
              <w:rPr>
                <w:rFonts w:ascii="Times New Roman"/>
                <w:sz w:val="20"/>
              </w:rPr>
            </w:r>
          </w:p>
        </w:tc>
      </w:tr>
      <w:tr>
        <w:trPr>
          <w:trHeight w:val="2164" w:hRule="atLeast"/>
        </w:trPr>
        <w:tc>
          <w:tcPr>
            <w:tcW w:w="1635" w:type="dxa"/>
          </w:tcPr>
          <w:p>
            <w:pPr>
              <w:pStyle w:val="TableParagraph"/>
              <w:rPr>
                <w:sz w:val="22"/>
              </w:rPr>
            </w:pPr>
            <w:r>
              <w:rPr>
                <w:sz w:val="22"/>
              </w:rPr>
              <w:t>0455 410 001</w:t>
            </w:r>
          </w:p>
        </w:tc>
        <w:tc>
          <w:tcPr>
            <w:tcW w:w="4590" w:type="dxa"/>
          </w:tcPr>
          <w:p>
            <w:pPr>
              <w:pStyle w:val="TableParagraph"/>
              <w:ind w:left="43"/>
              <w:rPr>
                <w:b/>
                <w:sz w:val="22"/>
              </w:rPr>
            </w:pPr>
            <w:r>
              <w:rPr>
                <w:b/>
                <w:sz w:val="22"/>
              </w:rPr>
              <w:t>1 Adapter for 5 kg (11 lb) bobbin</w:t>
            </w:r>
          </w:p>
        </w:tc>
        <w:tc>
          <w:tcPr>
            <w:tcW w:w="2838" w:type="dxa"/>
          </w:tcPr>
          <w:p>
            <w:pPr>
              <w:pStyle w:val="TableParagraph"/>
              <w:spacing w:before="4"/>
              <w:ind w:left="0"/>
              <w:rPr>
                <w:rFonts w:ascii="Times New Roman"/>
                <w:sz w:val="10"/>
              </w:rPr>
            </w:pPr>
          </w:p>
          <w:p>
            <w:pPr>
              <w:pStyle w:val="TableParagraph"/>
              <w:spacing w:before="0"/>
              <w:ind w:left="183"/>
              <w:rPr>
                <w:rFonts w:ascii="Times New Roman"/>
                <w:sz w:val="20"/>
              </w:rPr>
            </w:pPr>
            <w:r>
              <w:rPr>
                <w:rFonts w:ascii="Times New Roman"/>
                <w:sz w:val="20"/>
              </w:rPr>
              <w:drawing>
                <wp:inline distT="0" distB="0" distL="0" distR="0">
                  <wp:extent cx="1462280" cy="1187196"/>
                  <wp:effectExtent l="0" t="0" r="0" b="0"/>
                  <wp:docPr id="91" name="image54.jpeg"/>
                  <wp:cNvGraphicFramePr>
                    <a:graphicFrameLocks noChangeAspect="1"/>
                  </wp:cNvGraphicFramePr>
                  <a:graphic>
                    <a:graphicData uri="http://schemas.openxmlformats.org/drawingml/2006/picture">
                      <pic:pic>
                        <pic:nvPicPr>
                          <pic:cNvPr id="92" name="image54.jpeg"/>
                          <pic:cNvPicPr/>
                        </pic:nvPicPr>
                        <pic:blipFill>
                          <a:blip r:embed="rId73" cstate="print"/>
                          <a:stretch>
                            <a:fillRect/>
                          </a:stretch>
                        </pic:blipFill>
                        <pic:spPr>
                          <a:xfrm>
                            <a:off x="0" y="0"/>
                            <a:ext cx="1462280" cy="1187196"/>
                          </a:xfrm>
                          <a:prstGeom prst="rect">
                            <a:avLst/>
                          </a:prstGeom>
                        </pic:spPr>
                      </pic:pic>
                    </a:graphicData>
                  </a:graphic>
                </wp:inline>
              </w:drawing>
            </w:r>
            <w:r>
              <w:rPr>
                <w:rFonts w:ascii="Times New Roman"/>
                <w:sz w:val="20"/>
              </w:rPr>
            </w:r>
          </w:p>
        </w:tc>
      </w:tr>
      <w:tr>
        <w:trPr>
          <w:trHeight w:val="1482" w:hRule="atLeast"/>
        </w:trPr>
        <w:tc>
          <w:tcPr>
            <w:tcW w:w="1635" w:type="dxa"/>
          </w:tcPr>
          <w:p>
            <w:pPr>
              <w:pStyle w:val="TableParagraph"/>
              <w:rPr>
                <w:sz w:val="22"/>
              </w:rPr>
            </w:pPr>
            <w:r>
              <w:rPr>
                <w:sz w:val="22"/>
              </w:rPr>
              <w:t>0459 233 880</w:t>
            </w:r>
          </w:p>
        </w:tc>
        <w:tc>
          <w:tcPr>
            <w:tcW w:w="4590" w:type="dxa"/>
          </w:tcPr>
          <w:p>
            <w:pPr>
              <w:pStyle w:val="TableParagraph"/>
              <w:ind w:left="43"/>
              <w:rPr>
                <w:b/>
                <w:sz w:val="22"/>
              </w:rPr>
            </w:pPr>
            <w:r>
              <w:rPr>
                <w:b/>
                <w:sz w:val="22"/>
              </w:rPr>
              <w:t>1 Adapter for 440 mm (17 in.) bobbin</w:t>
            </w:r>
          </w:p>
        </w:tc>
        <w:tc>
          <w:tcPr>
            <w:tcW w:w="2838" w:type="dxa"/>
          </w:tcPr>
          <w:p>
            <w:pPr>
              <w:pStyle w:val="TableParagraph"/>
              <w:spacing w:before="3"/>
              <w:ind w:left="0"/>
              <w:rPr>
                <w:rFonts w:ascii="Times New Roman"/>
                <w:sz w:val="4"/>
              </w:rPr>
            </w:pPr>
          </w:p>
          <w:p>
            <w:pPr>
              <w:pStyle w:val="TableParagraph"/>
              <w:spacing w:before="0"/>
              <w:ind w:left="43" w:right="-44"/>
              <w:rPr>
                <w:rFonts w:ascii="Times New Roman"/>
                <w:sz w:val="20"/>
              </w:rPr>
            </w:pPr>
            <w:r>
              <w:rPr>
                <w:rFonts w:ascii="Times New Roman"/>
                <w:sz w:val="20"/>
              </w:rPr>
              <w:drawing>
                <wp:inline distT="0" distB="0" distL="0" distR="0">
                  <wp:extent cx="1767841" cy="889635"/>
                  <wp:effectExtent l="0" t="0" r="0" b="0"/>
                  <wp:docPr id="93" name="image55.jpeg"/>
                  <wp:cNvGraphicFramePr>
                    <a:graphicFrameLocks noChangeAspect="1"/>
                  </wp:cNvGraphicFramePr>
                  <a:graphic>
                    <a:graphicData uri="http://schemas.openxmlformats.org/drawingml/2006/picture">
                      <pic:pic>
                        <pic:nvPicPr>
                          <pic:cNvPr id="94" name="image55.jpeg"/>
                          <pic:cNvPicPr/>
                        </pic:nvPicPr>
                        <pic:blipFill>
                          <a:blip r:embed="rId74" cstate="print"/>
                          <a:stretch>
                            <a:fillRect/>
                          </a:stretch>
                        </pic:blipFill>
                        <pic:spPr>
                          <a:xfrm>
                            <a:off x="0" y="0"/>
                            <a:ext cx="1767841" cy="889635"/>
                          </a:xfrm>
                          <a:prstGeom prst="rect">
                            <a:avLst/>
                          </a:prstGeom>
                        </pic:spPr>
                      </pic:pic>
                    </a:graphicData>
                  </a:graphic>
                </wp:inline>
              </w:drawing>
            </w:r>
            <w:r>
              <w:rPr>
                <w:rFonts w:ascii="Times New Roman"/>
                <w:sz w:val="20"/>
              </w:rPr>
            </w:r>
          </w:p>
        </w:tc>
      </w:tr>
      <w:tr>
        <w:trPr>
          <w:trHeight w:val="6261" w:hRule="atLeast"/>
        </w:trPr>
        <w:tc>
          <w:tcPr>
            <w:tcW w:w="1635" w:type="dxa"/>
          </w:tcPr>
          <w:p>
            <w:pPr>
              <w:pStyle w:val="TableParagraph"/>
              <w:rPr>
                <w:sz w:val="22"/>
              </w:rPr>
            </w:pPr>
            <w:r>
              <w:rPr>
                <w:sz w:val="22"/>
              </w:rPr>
              <w:t>0458 706 880</w:t>
            </w:r>
          </w:p>
        </w:tc>
        <w:tc>
          <w:tcPr>
            <w:tcW w:w="4590" w:type="dxa"/>
          </w:tcPr>
          <w:p>
            <w:pPr>
              <w:pStyle w:val="TableParagraph"/>
              <w:ind w:left="43"/>
              <w:rPr>
                <w:b/>
                <w:sz w:val="22"/>
              </w:rPr>
            </w:pPr>
            <w:r>
              <w:rPr>
                <w:b/>
                <w:sz w:val="22"/>
              </w:rPr>
              <w:t>1 Lifting eye</w:t>
            </w:r>
          </w:p>
        </w:tc>
        <w:tc>
          <w:tcPr>
            <w:tcW w:w="2838" w:type="dxa"/>
          </w:tcPr>
          <w:p>
            <w:pPr>
              <w:pStyle w:val="TableParagraph"/>
              <w:spacing w:before="3"/>
              <w:ind w:left="0"/>
              <w:rPr>
                <w:rFonts w:ascii="Times New Roman"/>
                <w:sz w:val="4"/>
              </w:rPr>
            </w:pPr>
          </w:p>
          <w:p>
            <w:pPr>
              <w:pStyle w:val="TableParagraph"/>
              <w:spacing w:before="0"/>
              <w:ind w:left="43"/>
              <w:rPr>
                <w:rFonts w:ascii="Times New Roman"/>
                <w:sz w:val="20"/>
              </w:rPr>
            </w:pPr>
            <w:r>
              <w:rPr>
                <w:rFonts w:ascii="Times New Roman"/>
                <w:sz w:val="20"/>
              </w:rPr>
              <w:drawing>
                <wp:inline distT="0" distB="0" distL="0" distR="0">
                  <wp:extent cx="1664207" cy="2109216"/>
                  <wp:effectExtent l="0" t="0" r="0" b="0"/>
                  <wp:docPr id="95" name="image56.jpeg"/>
                  <wp:cNvGraphicFramePr>
                    <a:graphicFrameLocks noChangeAspect="1"/>
                  </wp:cNvGraphicFramePr>
                  <a:graphic>
                    <a:graphicData uri="http://schemas.openxmlformats.org/drawingml/2006/picture">
                      <pic:pic>
                        <pic:nvPicPr>
                          <pic:cNvPr id="96" name="image56.jpeg"/>
                          <pic:cNvPicPr/>
                        </pic:nvPicPr>
                        <pic:blipFill>
                          <a:blip r:embed="rId75" cstate="print"/>
                          <a:stretch>
                            <a:fillRect/>
                          </a:stretch>
                        </pic:blipFill>
                        <pic:spPr>
                          <a:xfrm>
                            <a:off x="0" y="0"/>
                            <a:ext cx="1664207" cy="2109216"/>
                          </a:xfrm>
                          <a:prstGeom prst="rect">
                            <a:avLst/>
                          </a:prstGeom>
                        </pic:spPr>
                      </pic:pic>
                    </a:graphicData>
                  </a:graphic>
                </wp:inline>
              </w:drawing>
            </w:r>
            <w:r>
              <w:rPr>
                <w:rFonts w:ascii="Times New Roman"/>
                <w:sz w:val="20"/>
              </w:rPr>
            </w:r>
          </w:p>
          <w:p>
            <w:pPr>
              <w:pStyle w:val="TableParagraph"/>
              <w:spacing w:before="0"/>
              <w:ind w:left="43"/>
              <w:rPr>
                <w:rFonts w:ascii="Times New Roman"/>
                <w:sz w:val="20"/>
              </w:rPr>
            </w:pPr>
            <w:r>
              <w:rPr>
                <w:rFonts w:ascii="Times New Roman"/>
                <w:sz w:val="20"/>
              </w:rPr>
              <w:drawing>
                <wp:inline distT="0" distB="0" distL="0" distR="0">
                  <wp:extent cx="1735942" cy="1779651"/>
                  <wp:effectExtent l="0" t="0" r="0" b="0"/>
                  <wp:docPr id="97" name="image57.jpeg"/>
                  <wp:cNvGraphicFramePr>
                    <a:graphicFrameLocks noChangeAspect="1"/>
                  </wp:cNvGraphicFramePr>
                  <a:graphic>
                    <a:graphicData uri="http://schemas.openxmlformats.org/drawingml/2006/picture">
                      <pic:pic>
                        <pic:nvPicPr>
                          <pic:cNvPr id="98" name="image57.jpeg"/>
                          <pic:cNvPicPr/>
                        </pic:nvPicPr>
                        <pic:blipFill>
                          <a:blip r:embed="rId76" cstate="print"/>
                          <a:stretch>
                            <a:fillRect/>
                          </a:stretch>
                        </pic:blipFill>
                        <pic:spPr>
                          <a:xfrm>
                            <a:off x="0" y="0"/>
                            <a:ext cx="1735942" cy="1779651"/>
                          </a:xfrm>
                          <a:prstGeom prst="rect">
                            <a:avLst/>
                          </a:prstGeom>
                        </pic:spPr>
                      </pic:pic>
                    </a:graphicData>
                  </a:graphic>
                </wp:inline>
              </w:drawing>
            </w:r>
            <w:r>
              <w:rPr>
                <w:rFonts w:ascii="Times New Roman"/>
                <w:sz w:val="20"/>
              </w:rPr>
            </w:r>
          </w:p>
        </w:tc>
      </w:tr>
    </w:tbl>
    <w:p>
      <w:pPr>
        <w:spacing w:after="0"/>
        <w:rPr>
          <w:rFonts w:ascii="Times New Roman"/>
          <w:sz w:val="20"/>
        </w:rPr>
        <w:sectPr>
          <w:pgSz w:w="11910" w:h="16840"/>
          <w:pgMar w:header="915" w:footer="360" w:top="1140" w:bottom="560" w:left="440" w:right="460"/>
        </w:sectPr>
      </w:pPr>
    </w:p>
    <w:p>
      <w:pPr>
        <w:pStyle w:val="BodyText"/>
        <w:spacing w:before="10"/>
        <w:rPr>
          <w:rFonts w:ascii="Times New Roman"/>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35"/>
        <w:gridCol w:w="4590"/>
        <w:gridCol w:w="2838"/>
      </w:tblGrid>
      <w:tr>
        <w:trPr>
          <w:trHeight w:val="2921" w:hRule="atLeast"/>
        </w:trPr>
        <w:tc>
          <w:tcPr>
            <w:tcW w:w="1635" w:type="dxa"/>
          </w:tcPr>
          <w:p>
            <w:pPr>
              <w:pStyle w:val="TableParagraph"/>
              <w:spacing w:line="369" w:lineRule="auto"/>
              <w:ind w:right="210"/>
              <w:rPr>
                <w:sz w:val="22"/>
              </w:rPr>
            </w:pPr>
            <w:r>
              <w:rPr>
                <w:sz w:val="22"/>
              </w:rPr>
              <w:t>F102 440 880 899F50</w:t>
            </w:r>
          </w:p>
        </w:tc>
        <w:tc>
          <w:tcPr>
            <w:tcW w:w="4590" w:type="dxa"/>
          </w:tcPr>
          <w:p>
            <w:pPr>
              <w:pStyle w:val="TableParagraph"/>
              <w:ind w:left="43"/>
              <w:rPr>
                <w:b/>
                <w:sz w:val="22"/>
              </w:rPr>
            </w:pPr>
            <w:r>
              <w:rPr>
                <w:b/>
                <w:sz w:val="22"/>
              </w:rPr>
              <w:t>2 Quick connector Marathon Pac™</w:t>
            </w:r>
          </w:p>
          <w:p>
            <w:pPr>
              <w:pStyle w:val="TableParagraph"/>
              <w:spacing w:before="135"/>
              <w:ind w:left="43"/>
              <w:rPr>
                <w:b/>
                <w:sz w:val="22"/>
              </w:rPr>
            </w:pPr>
            <w:r>
              <w:rPr>
                <w:b/>
                <w:sz w:val="22"/>
              </w:rPr>
              <w:t>2 Quick connector Marathon Pac™ NA</w:t>
            </w:r>
          </w:p>
        </w:tc>
        <w:tc>
          <w:tcPr>
            <w:tcW w:w="2838" w:type="dxa"/>
          </w:tcPr>
          <w:p>
            <w:pPr>
              <w:pStyle w:val="TableParagraph"/>
              <w:spacing w:before="3"/>
              <w:ind w:left="0"/>
              <w:rPr>
                <w:rFonts w:ascii="Times New Roman"/>
                <w:sz w:val="4"/>
              </w:rPr>
            </w:pPr>
          </w:p>
          <w:p>
            <w:pPr>
              <w:pStyle w:val="TableParagraph"/>
              <w:spacing w:before="0"/>
              <w:ind w:left="43"/>
              <w:rPr>
                <w:rFonts w:ascii="Times New Roman"/>
                <w:sz w:val="20"/>
              </w:rPr>
            </w:pPr>
            <w:r>
              <w:rPr>
                <w:rFonts w:ascii="Times New Roman"/>
                <w:sz w:val="20"/>
              </w:rPr>
              <w:drawing>
                <wp:inline distT="0" distB="0" distL="0" distR="0">
                  <wp:extent cx="1735942" cy="1779651"/>
                  <wp:effectExtent l="0" t="0" r="0" b="0"/>
                  <wp:docPr id="99" name="image57.jpeg"/>
                  <wp:cNvGraphicFramePr>
                    <a:graphicFrameLocks noChangeAspect="1"/>
                  </wp:cNvGraphicFramePr>
                  <a:graphic>
                    <a:graphicData uri="http://schemas.openxmlformats.org/drawingml/2006/picture">
                      <pic:pic>
                        <pic:nvPicPr>
                          <pic:cNvPr id="100" name="image57.jpeg"/>
                          <pic:cNvPicPr/>
                        </pic:nvPicPr>
                        <pic:blipFill>
                          <a:blip r:embed="rId76" cstate="print"/>
                          <a:stretch>
                            <a:fillRect/>
                          </a:stretch>
                        </pic:blipFill>
                        <pic:spPr>
                          <a:xfrm>
                            <a:off x="0" y="0"/>
                            <a:ext cx="1735942" cy="1779651"/>
                          </a:xfrm>
                          <a:prstGeom prst="rect">
                            <a:avLst/>
                          </a:prstGeom>
                        </pic:spPr>
                      </pic:pic>
                    </a:graphicData>
                  </a:graphic>
                </wp:inline>
              </w:drawing>
            </w:r>
            <w:r>
              <w:rPr>
                <w:rFonts w:ascii="Times New Roman"/>
                <w:sz w:val="20"/>
              </w:rPr>
            </w:r>
          </w:p>
        </w:tc>
      </w:tr>
      <w:tr>
        <w:trPr>
          <w:trHeight w:val="344" w:hRule="atLeast"/>
        </w:trPr>
        <w:tc>
          <w:tcPr>
            <w:tcW w:w="1635" w:type="dxa"/>
          </w:tcPr>
          <w:p>
            <w:pPr>
              <w:pStyle w:val="TableParagraph"/>
              <w:rPr>
                <w:sz w:val="22"/>
              </w:rPr>
            </w:pPr>
            <w:r>
              <w:rPr>
                <w:sz w:val="22"/>
              </w:rPr>
              <w:t>0558 002 354</w:t>
            </w:r>
          </w:p>
        </w:tc>
        <w:tc>
          <w:tcPr>
            <w:tcW w:w="4590" w:type="dxa"/>
          </w:tcPr>
          <w:p>
            <w:pPr>
              <w:pStyle w:val="TableParagraph"/>
              <w:ind w:left="43"/>
              <w:rPr>
                <w:b/>
                <w:sz w:val="22"/>
              </w:rPr>
            </w:pPr>
            <w:r>
              <w:rPr>
                <w:b/>
                <w:sz w:val="22"/>
              </w:rPr>
              <w:t>Connector Adapter Marathon Pac™ NA</w:t>
            </w:r>
          </w:p>
        </w:tc>
        <w:tc>
          <w:tcPr>
            <w:tcW w:w="2838" w:type="dxa"/>
          </w:tcPr>
          <w:p>
            <w:pPr>
              <w:pStyle w:val="TableParagraph"/>
              <w:spacing w:before="0"/>
              <w:ind w:left="0"/>
              <w:rPr>
                <w:rFonts w:ascii="Times New Roman"/>
                <w:sz w:val="20"/>
              </w:rPr>
            </w:pPr>
          </w:p>
        </w:tc>
      </w:tr>
      <w:tr>
        <w:trPr>
          <w:trHeight w:val="2164" w:hRule="atLeast"/>
        </w:trPr>
        <w:tc>
          <w:tcPr>
            <w:tcW w:w="1635" w:type="dxa"/>
          </w:tcPr>
          <w:p>
            <w:pPr>
              <w:pStyle w:val="TableParagraph"/>
              <w:rPr>
                <w:sz w:val="22"/>
              </w:rPr>
            </w:pPr>
            <w:r>
              <w:rPr>
                <w:sz w:val="22"/>
              </w:rPr>
              <w:t>0458 707 880</w:t>
            </w:r>
          </w:p>
        </w:tc>
        <w:tc>
          <w:tcPr>
            <w:tcW w:w="4590" w:type="dxa"/>
          </w:tcPr>
          <w:p>
            <w:pPr>
              <w:pStyle w:val="TableParagraph"/>
              <w:spacing w:line="249" w:lineRule="auto"/>
              <w:ind w:left="43" w:right="51"/>
              <w:rPr>
                <w:b/>
                <w:sz w:val="22"/>
              </w:rPr>
            </w:pPr>
            <w:r>
              <w:rPr>
                <w:b/>
                <w:sz w:val="22"/>
              </w:rPr>
              <w:t>1 Wheel kit for feeder, front wheels turnable</w:t>
            </w:r>
          </w:p>
        </w:tc>
        <w:tc>
          <w:tcPr>
            <w:tcW w:w="2838" w:type="dxa"/>
          </w:tcPr>
          <w:p>
            <w:pPr>
              <w:pStyle w:val="TableParagraph"/>
              <w:spacing w:before="5"/>
              <w:ind w:left="0"/>
              <w:rPr>
                <w:rFonts w:ascii="Times New Roman"/>
                <w:sz w:val="18"/>
              </w:rPr>
            </w:pPr>
          </w:p>
          <w:p>
            <w:pPr>
              <w:pStyle w:val="TableParagraph"/>
              <w:spacing w:before="0"/>
              <w:ind w:left="463"/>
              <w:rPr>
                <w:rFonts w:ascii="Times New Roman"/>
                <w:sz w:val="20"/>
              </w:rPr>
            </w:pPr>
            <w:r>
              <w:rPr>
                <w:rFonts w:ascii="Times New Roman"/>
                <w:sz w:val="20"/>
              </w:rPr>
              <w:drawing>
                <wp:inline distT="0" distB="0" distL="0" distR="0">
                  <wp:extent cx="1187198" cy="1085850"/>
                  <wp:effectExtent l="0" t="0" r="0" b="0"/>
                  <wp:docPr id="101" name="image58.jpeg"/>
                  <wp:cNvGraphicFramePr>
                    <a:graphicFrameLocks noChangeAspect="1"/>
                  </wp:cNvGraphicFramePr>
                  <a:graphic>
                    <a:graphicData uri="http://schemas.openxmlformats.org/drawingml/2006/picture">
                      <pic:pic>
                        <pic:nvPicPr>
                          <pic:cNvPr id="102" name="image58.jpeg"/>
                          <pic:cNvPicPr/>
                        </pic:nvPicPr>
                        <pic:blipFill>
                          <a:blip r:embed="rId77" cstate="print"/>
                          <a:stretch>
                            <a:fillRect/>
                          </a:stretch>
                        </pic:blipFill>
                        <pic:spPr>
                          <a:xfrm>
                            <a:off x="0" y="0"/>
                            <a:ext cx="1187198" cy="1085850"/>
                          </a:xfrm>
                          <a:prstGeom prst="rect">
                            <a:avLst/>
                          </a:prstGeom>
                        </pic:spPr>
                      </pic:pic>
                    </a:graphicData>
                  </a:graphic>
                </wp:inline>
              </w:drawing>
            </w:r>
            <w:r>
              <w:rPr>
                <w:rFonts w:ascii="Times New Roman"/>
                <w:sz w:val="20"/>
              </w:rPr>
            </w:r>
          </w:p>
        </w:tc>
      </w:tr>
      <w:tr>
        <w:trPr>
          <w:trHeight w:val="2570" w:hRule="atLeast"/>
        </w:trPr>
        <w:tc>
          <w:tcPr>
            <w:tcW w:w="1635" w:type="dxa"/>
          </w:tcPr>
          <w:p>
            <w:pPr>
              <w:pStyle w:val="TableParagraph"/>
              <w:rPr>
                <w:sz w:val="22"/>
              </w:rPr>
            </w:pPr>
            <w:r>
              <w:rPr>
                <w:sz w:val="22"/>
              </w:rPr>
              <w:t>0457 341 881</w:t>
            </w:r>
          </w:p>
        </w:tc>
        <w:tc>
          <w:tcPr>
            <w:tcW w:w="4590" w:type="dxa"/>
          </w:tcPr>
          <w:p>
            <w:pPr>
              <w:pStyle w:val="TableParagraph"/>
              <w:ind w:left="43"/>
              <w:rPr>
                <w:b/>
                <w:sz w:val="22"/>
              </w:rPr>
            </w:pPr>
            <w:r>
              <w:rPr>
                <w:b/>
                <w:sz w:val="22"/>
              </w:rPr>
              <w:t>1 Strain relief for welding torch</w:t>
            </w:r>
          </w:p>
        </w:tc>
        <w:tc>
          <w:tcPr>
            <w:tcW w:w="2838" w:type="dxa"/>
          </w:tcPr>
          <w:p>
            <w:pPr>
              <w:pStyle w:val="TableParagraph"/>
              <w:spacing w:before="3"/>
              <w:ind w:left="0"/>
              <w:rPr>
                <w:rFonts w:ascii="Times New Roman"/>
                <w:sz w:val="4"/>
              </w:rPr>
            </w:pPr>
          </w:p>
          <w:p>
            <w:pPr>
              <w:pStyle w:val="TableParagraph"/>
              <w:spacing w:before="0"/>
              <w:ind w:left="43" w:right="-29"/>
              <w:rPr>
                <w:rFonts w:ascii="Times New Roman"/>
                <w:sz w:val="20"/>
              </w:rPr>
            </w:pPr>
            <w:r>
              <w:rPr>
                <w:rFonts w:ascii="Times New Roman"/>
                <w:sz w:val="20"/>
              </w:rPr>
              <w:drawing>
                <wp:inline distT="0" distB="0" distL="0" distR="0">
                  <wp:extent cx="1762519" cy="1581912"/>
                  <wp:effectExtent l="0" t="0" r="0" b="0"/>
                  <wp:docPr id="103" name="image59.jpeg"/>
                  <wp:cNvGraphicFramePr>
                    <a:graphicFrameLocks noChangeAspect="1"/>
                  </wp:cNvGraphicFramePr>
                  <a:graphic>
                    <a:graphicData uri="http://schemas.openxmlformats.org/drawingml/2006/picture">
                      <pic:pic>
                        <pic:nvPicPr>
                          <pic:cNvPr id="104" name="image59.jpeg"/>
                          <pic:cNvPicPr/>
                        </pic:nvPicPr>
                        <pic:blipFill>
                          <a:blip r:embed="rId78" cstate="print"/>
                          <a:stretch>
                            <a:fillRect/>
                          </a:stretch>
                        </pic:blipFill>
                        <pic:spPr>
                          <a:xfrm>
                            <a:off x="0" y="0"/>
                            <a:ext cx="1762519" cy="1581912"/>
                          </a:xfrm>
                          <a:prstGeom prst="rect">
                            <a:avLst/>
                          </a:prstGeom>
                        </pic:spPr>
                      </pic:pic>
                    </a:graphicData>
                  </a:graphic>
                </wp:inline>
              </w:drawing>
            </w:r>
            <w:r>
              <w:rPr>
                <w:rFonts w:ascii="Times New Roman"/>
                <w:sz w:val="20"/>
              </w:rPr>
            </w:r>
          </w:p>
        </w:tc>
      </w:tr>
      <w:tr>
        <w:trPr>
          <w:trHeight w:val="1927" w:hRule="atLeast"/>
        </w:trPr>
        <w:tc>
          <w:tcPr>
            <w:tcW w:w="1635" w:type="dxa"/>
          </w:tcPr>
          <w:p>
            <w:pPr>
              <w:pStyle w:val="TableParagraph"/>
              <w:rPr>
                <w:sz w:val="22"/>
              </w:rPr>
            </w:pPr>
            <w:r>
              <w:rPr>
                <w:sz w:val="22"/>
              </w:rPr>
              <w:t>0459 234 880</w:t>
            </w:r>
          </w:p>
        </w:tc>
        <w:tc>
          <w:tcPr>
            <w:tcW w:w="4590" w:type="dxa"/>
          </w:tcPr>
          <w:p>
            <w:pPr>
              <w:pStyle w:val="TableParagraph"/>
              <w:ind w:left="43"/>
              <w:rPr>
                <w:b/>
                <w:sz w:val="22"/>
              </w:rPr>
            </w:pPr>
            <w:r>
              <w:rPr>
                <w:b/>
                <w:sz w:val="22"/>
              </w:rPr>
              <w:t>Strain relief for interconnection cables</w:t>
            </w:r>
          </w:p>
        </w:tc>
        <w:tc>
          <w:tcPr>
            <w:tcW w:w="2838" w:type="dxa"/>
          </w:tcPr>
          <w:p>
            <w:pPr>
              <w:pStyle w:val="TableParagraph"/>
              <w:spacing w:before="3"/>
              <w:ind w:left="0"/>
              <w:rPr>
                <w:rFonts w:ascii="Times New Roman"/>
                <w:sz w:val="4"/>
              </w:rPr>
            </w:pPr>
          </w:p>
          <w:p>
            <w:pPr>
              <w:pStyle w:val="TableParagraph"/>
              <w:spacing w:before="0"/>
              <w:ind w:left="43" w:right="-44"/>
              <w:rPr>
                <w:rFonts w:ascii="Times New Roman"/>
                <w:sz w:val="20"/>
              </w:rPr>
            </w:pPr>
            <w:r>
              <w:rPr>
                <w:rFonts w:ascii="Times New Roman"/>
                <w:sz w:val="20"/>
              </w:rPr>
              <w:drawing>
                <wp:inline distT="0" distB="0" distL="0" distR="0">
                  <wp:extent cx="1767842" cy="1173479"/>
                  <wp:effectExtent l="0" t="0" r="0" b="0"/>
                  <wp:docPr id="105" name="image60.jpeg"/>
                  <wp:cNvGraphicFramePr>
                    <a:graphicFrameLocks noChangeAspect="1"/>
                  </wp:cNvGraphicFramePr>
                  <a:graphic>
                    <a:graphicData uri="http://schemas.openxmlformats.org/drawingml/2006/picture">
                      <pic:pic>
                        <pic:nvPicPr>
                          <pic:cNvPr id="106" name="image60.jpeg"/>
                          <pic:cNvPicPr/>
                        </pic:nvPicPr>
                        <pic:blipFill>
                          <a:blip r:embed="rId79" cstate="print"/>
                          <a:stretch>
                            <a:fillRect/>
                          </a:stretch>
                        </pic:blipFill>
                        <pic:spPr>
                          <a:xfrm>
                            <a:off x="0" y="0"/>
                            <a:ext cx="1767842" cy="1173479"/>
                          </a:xfrm>
                          <a:prstGeom prst="rect">
                            <a:avLst/>
                          </a:prstGeom>
                        </pic:spPr>
                      </pic:pic>
                    </a:graphicData>
                  </a:graphic>
                </wp:inline>
              </w:drawing>
            </w:r>
            <w:r>
              <w:rPr>
                <w:rFonts w:ascii="Times New Roman"/>
                <w:sz w:val="20"/>
              </w:rPr>
            </w:r>
          </w:p>
        </w:tc>
      </w:tr>
      <w:tr>
        <w:trPr>
          <w:trHeight w:val="341" w:hRule="atLeast"/>
        </w:trPr>
        <w:tc>
          <w:tcPr>
            <w:tcW w:w="9063" w:type="dxa"/>
            <w:gridSpan w:val="3"/>
            <w:tcBorders>
              <w:bottom w:val="single" w:sz="4" w:space="0" w:color="000000"/>
            </w:tcBorders>
          </w:tcPr>
          <w:p>
            <w:pPr>
              <w:pStyle w:val="TableParagraph"/>
              <w:rPr>
                <w:b/>
                <w:sz w:val="22"/>
              </w:rPr>
            </w:pPr>
            <w:r>
              <w:rPr>
                <w:b/>
                <w:sz w:val="22"/>
              </w:rPr>
              <w:t>Cooler</w:t>
            </w:r>
          </w:p>
        </w:tc>
      </w:tr>
      <w:tr>
        <w:trPr>
          <w:trHeight w:val="1960" w:hRule="atLeast"/>
        </w:trPr>
        <w:tc>
          <w:tcPr>
            <w:tcW w:w="1635" w:type="dxa"/>
            <w:tcBorders>
              <w:top w:val="single" w:sz="4" w:space="0" w:color="000000"/>
            </w:tcBorders>
          </w:tcPr>
          <w:p>
            <w:pPr>
              <w:pStyle w:val="TableParagraph"/>
              <w:spacing w:before="39"/>
              <w:rPr>
                <w:sz w:val="22"/>
              </w:rPr>
            </w:pPr>
            <w:r>
              <w:rPr>
                <w:sz w:val="22"/>
              </w:rPr>
              <w:t>0462 300 880</w:t>
            </w:r>
          </w:p>
        </w:tc>
        <w:tc>
          <w:tcPr>
            <w:tcW w:w="4590" w:type="dxa"/>
          </w:tcPr>
          <w:p>
            <w:pPr>
              <w:pStyle w:val="TableParagraph"/>
              <w:spacing w:before="39"/>
              <w:ind w:left="43"/>
              <w:rPr>
                <w:b/>
                <w:sz w:val="22"/>
              </w:rPr>
            </w:pPr>
            <w:r>
              <w:rPr>
                <w:b/>
                <w:sz w:val="22"/>
              </w:rPr>
              <w:t>Water cooling unit, COOL1</w:t>
            </w:r>
          </w:p>
        </w:tc>
        <w:tc>
          <w:tcPr>
            <w:tcW w:w="2838" w:type="dxa"/>
            <w:tcBorders>
              <w:top w:val="single" w:sz="4" w:space="0" w:color="000000"/>
            </w:tcBorders>
          </w:tcPr>
          <w:p>
            <w:pPr>
              <w:pStyle w:val="TableParagraph"/>
              <w:spacing w:before="0"/>
              <w:ind w:left="0"/>
              <w:rPr>
                <w:rFonts w:ascii="Times New Roman"/>
                <w:sz w:val="4"/>
              </w:rPr>
            </w:pPr>
          </w:p>
          <w:p>
            <w:pPr>
              <w:pStyle w:val="TableParagraph"/>
              <w:spacing w:before="0"/>
              <w:ind w:left="43" w:right="-44"/>
              <w:rPr>
                <w:rFonts w:ascii="Times New Roman"/>
                <w:sz w:val="20"/>
              </w:rPr>
            </w:pPr>
            <w:r>
              <w:rPr>
                <w:rFonts w:ascii="Times New Roman"/>
                <w:sz w:val="20"/>
              </w:rPr>
              <w:drawing>
                <wp:inline distT="0" distB="0" distL="0" distR="0">
                  <wp:extent cx="1764809" cy="1194815"/>
                  <wp:effectExtent l="0" t="0" r="0" b="0"/>
                  <wp:docPr id="107" name="image61.jpeg"/>
                  <wp:cNvGraphicFramePr>
                    <a:graphicFrameLocks noChangeAspect="1"/>
                  </wp:cNvGraphicFramePr>
                  <a:graphic>
                    <a:graphicData uri="http://schemas.openxmlformats.org/drawingml/2006/picture">
                      <pic:pic>
                        <pic:nvPicPr>
                          <pic:cNvPr id="108" name="image61.jpeg"/>
                          <pic:cNvPicPr/>
                        </pic:nvPicPr>
                        <pic:blipFill>
                          <a:blip r:embed="rId80" cstate="print"/>
                          <a:stretch>
                            <a:fillRect/>
                          </a:stretch>
                        </pic:blipFill>
                        <pic:spPr>
                          <a:xfrm>
                            <a:off x="0" y="0"/>
                            <a:ext cx="1764809" cy="1194815"/>
                          </a:xfrm>
                          <a:prstGeom prst="rect">
                            <a:avLst/>
                          </a:prstGeom>
                        </pic:spPr>
                      </pic:pic>
                    </a:graphicData>
                  </a:graphic>
                </wp:inline>
              </w:drawing>
            </w:r>
            <w:r>
              <w:rPr>
                <w:rFonts w:ascii="Times New Roman"/>
                <w:sz w:val="20"/>
              </w:rPr>
            </w:r>
          </w:p>
        </w:tc>
      </w:tr>
    </w:tbl>
    <w:p>
      <w:pPr>
        <w:spacing w:after="0"/>
        <w:rPr>
          <w:rFonts w:ascii="Times New Roman"/>
          <w:sz w:val="20"/>
        </w:rPr>
        <w:sectPr>
          <w:pgSz w:w="11910" w:h="16840"/>
          <w:pgMar w:header="915" w:footer="360" w:top="1140" w:bottom="560" w:left="440" w:right="460"/>
        </w:sectPr>
      </w:pPr>
    </w:p>
    <w:p>
      <w:pPr>
        <w:pStyle w:val="BodyText"/>
        <w:spacing w:before="10"/>
        <w:rPr>
          <w:rFonts w:ascii="Times New Roman"/>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35"/>
        <w:gridCol w:w="4590"/>
        <w:gridCol w:w="2838"/>
      </w:tblGrid>
      <w:tr>
        <w:trPr>
          <w:trHeight w:val="2852" w:hRule="atLeast"/>
        </w:trPr>
        <w:tc>
          <w:tcPr>
            <w:tcW w:w="1635" w:type="dxa"/>
          </w:tcPr>
          <w:p>
            <w:pPr>
              <w:pStyle w:val="TableParagraph"/>
              <w:rPr>
                <w:sz w:val="22"/>
              </w:rPr>
            </w:pPr>
            <w:r>
              <w:rPr>
                <w:sz w:val="22"/>
              </w:rPr>
              <w:t>0456 855 881</w:t>
            </w:r>
          </w:p>
        </w:tc>
        <w:tc>
          <w:tcPr>
            <w:tcW w:w="4590" w:type="dxa"/>
          </w:tcPr>
          <w:p>
            <w:pPr>
              <w:pStyle w:val="TableParagraph"/>
              <w:ind w:left="43"/>
              <w:rPr>
                <w:b/>
                <w:sz w:val="22"/>
              </w:rPr>
            </w:pPr>
            <w:r>
              <w:rPr>
                <w:b/>
                <w:sz w:val="22"/>
              </w:rPr>
              <w:t>Flow guard, COOL1</w:t>
            </w:r>
          </w:p>
        </w:tc>
        <w:tc>
          <w:tcPr>
            <w:tcW w:w="2838" w:type="dxa"/>
          </w:tcPr>
          <w:p>
            <w:pPr>
              <w:pStyle w:val="TableParagraph"/>
              <w:spacing w:before="0"/>
              <w:ind w:left="0"/>
              <w:rPr>
                <w:rFonts w:ascii="Times New Roman"/>
                <w:sz w:val="20"/>
              </w:rPr>
            </w:pPr>
          </w:p>
          <w:p>
            <w:pPr>
              <w:pStyle w:val="TableParagraph"/>
              <w:spacing w:before="2"/>
              <w:ind w:left="0"/>
              <w:rPr>
                <w:rFonts w:ascii="Times New Roman"/>
                <w:sz w:val="10"/>
              </w:rPr>
            </w:pPr>
          </w:p>
          <w:p>
            <w:pPr>
              <w:pStyle w:val="TableParagraph"/>
              <w:spacing w:before="0"/>
              <w:ind w:left="304"/>
              <w:rPr>
                <w:rFonts w:ascii="Times New Roman"/>
                <w:sz w:val="20"/>
              </w:rPr>
            </w:pPr>
            <w:r>
              <w:rPr>
                <w:rFonts w:ascii="Times New Roman"/>
                <w:sz w:val="20"/>
              </w:rPr>
              <w:drawing>
                <wp:inline distT="0" distB="0" distL="0" distR="0">
                  <wp:extent cx="1417319" cy="1393698"/>
                  <wp:effectExtent l="0" t="0" r="0" b="0"/>
                  <wp:docPr id="109" name="image62.jpeg"/>
                  <wp:cNvGraphicFramePr>
                    <a:graphicFrameLocks noChangeAspect="1"/>
                  </wp:cNvGraphicFramePr>
                  <a:graphic>
                    <a:graphicData uri="http://schemas.openxmlformats.org/drawingml/2006/picture">
                      <pic:pic>
                        <pic:nvPicPr>
                          <pic:cNvPr id="110" name="image62.jpeg"/>
                          <pic:cNvPicPr/>
                        </pic:nvPicPr>
                        <pic:blipFill>
                          <a:blip r:embed="rId81" cstate="print"/>
                          <a:stretch>
                            <a:fillRect/>
                          </a:stretch>
                        </pic:blipFill>
                        <pic:spPr>
                          <a:xfrm>
                            <a:off x="0" y="0"/>
                            <a:ext cx="1417319" cy="1393698"/>
                          </a:xfrm>
                          <a:prstGeom prst="rect">
                            <a:avLst/>
                          </a:prstGeom>
                        </pic:spPr>
                      </pic:pic>
                    </a:graphicData>
                  </a:graphic>
                </wp:inline>
              </w:drawing>
            </w:r>
            <w:r>
              <w:rPr>
                <w:rFonts w:ascii="Times New Roman"/>
                <w:sz w:val="20"/>
              </w:rPr>
            </w:r>
          </w:p>
        </w:tc>
      </w:tr>
      <w:tr>
        <w:trPr>
          <w:trHeight w:val="361" w:hRule="atLeast"/>
        </w:trPr>
        <w:tc>
          <w:tcPr>
            <w:tcW w:w="9063" w:type="dxa"/>
            <w:gridSpan w:val="3"/>
            <w:tcBorders>
              <w:bottom w:val="single" w:sz="4" w:space="0" w:color="000000"/>
            </w:tcBorders>
          </w:tcPr>
          <w:p>
            <w:pPr>
              <w:pStyle w:val="TableParagraph"/>
              <w:spacing w:before="49"/>
              <w:rPr>
                <w:b/>
                <w:sz w:val="22"/>
              </w:rPr>
            </w:pPr>
            <w:r>
              <w:rPr>
                <w:b/>
                <w:sz w:val="22"/>
              </w:rPr>
              <w:t>Connection set, 70 mm</w:t>
            </w:r>
            <w:r>
              <w:rPr>
                <w:b/>
                <w:position w:val="6"/>
                <w:sz w:val="17"/>
              </w:rPr>
              <w:t>2 </w:t>
            </w:r>
            <w:r>
              <w:rPr>
                <w:b/>
                <w:sz w:val="22"/>
              </w:rPr>
              <w:t>10 pole cable plug - 10 pole cable socket</w:t>
            </w:r>
          </w:p>
        </w:tc>
      </w:tr>
      <w:tr>
        <w:trPr>
          <w:trHeight w:val="361" w:hRule="atLeast"/>
        </w:trPr>
        <w:tc>
          <w:tcPr>
            <w:tcW w:w="1635" w:type="dxa"/>
            <w:tcBorders>
              <w:top w:val="single" w:sz="4" w:space="0" w:color="000000"/>
              <w:bottom w:val="nil"/>
            </w:tcBorders>
          </w:tcPr>
          <w:p>
            <w:pPr>
              <w:pStyle w:val="TableParagraph"/>
              <w:spacing w:before="39"/>
              <w:rPr>
                <w:sz w:val="22"/>
              </w:rPr>
            </w:pPr>
            <w:r>
              <w:rPr>
                <w:sz w:val="22"/>
              </w:rPr>
              <w:t>0459 528 780</w:t>
            </w:r>
          </w:p>
        </w:tc>
        <w:tc>
          <w:tcPr>
            <w:tcW w:w="4590" w:type="dxa"/>
            <w:tcBorders>
              <w:bottom w:val="nil"/>
            </w:tcBorders>
          </w:tcPr>
          <w:p>
            <w:pPr>
              <w:pStyle w:val="TableParagraph"/>
              <w:spacing w:before="39"/>
              <w:ind w:left="43"/>
              <w:rPr>
                <w:sz w:val="22"/>
              </w:rPr>
            </w:pPr>
            <w:r>
              <w:rPr>
                <w:sz w:val="22"/>
              </w:rPr>
              <w:t>1.7 m (5.6 ft)</w:t>
            </w:r>
          </w:p>
        </w:tc>
        <w:tc>
          <w:tcPr>
            <w:tcW w:w="2838" w:type="dxa"/>
            <w:vMerge w:val="restart"/>
            <w:tcBorders>
              <w:top w:val="single" w:sz="4" w:space="0" w:color="000000"/>
            </w:tcBorders>
          </w:tcPr>
          <w:p>
            <w:pPr>
              <w:pStyle w:val="TableParagraph"/>
              <w:spacing w:before="0"/>
              <w:ind w:left="0"/>
              <w:rPr>
                <w:rFonts w:ascii="Times New Roman"/>
                <w:sz w:val="4"/>
              </w:rPr>
            </w:pPr>
          </w:p>
          <w:p>
            <w:pPr>
              <w:pStyle w:val="TableParagraph"/>
              <w:spacing w:before="0"/>
              <w:ind w:left="280"/>
              <w:rPr>
                <w:rFonts w:ascii="Times New Roman"/>
                <w:sz w:val="20"/>
              </w:rPr>
            </w:pPr>
            <w:r>
              <w:rPr>
                <w:rFonts w:ascii="Times New Roman"/>
                <w:sz w:val="20"/>
              </w:rPr>
              <w:drawing>
                <wp:inline distT="0" distB="0" distL="0" distR="0">
                  <wp:extent cx="1438655" cy="1066800"/>
                  <wp:effectExtent l="0" t="0" r="0" b="0"/>
                  <wp:docPr id="111" name="image63.jpeg"/>
                  <wp:cNvGraphicFramePr>
                    <a:graphicFrameLocks noChangeAspect="1"/>
                  </wp:cNvGraphicFramePr>
                  <a:graphic>
                    <a:graphicData uri="http://schemas.openxmlformats.org/drawingml/2006/picture">
                      <pic:pic>
                        <pic:nvPicPr>
                          <pic:cNvPr id="112" name="image63.jpeg"/>
                          <pic:cNvPicPr/>
                        </pic:nvPicPr>
                        <pic:blipFill>
                          <a:blip r:embed="rId82" cstate="print"/>
                          <a:stretch>
                            <a:fillRect/>
                          </a:stretch>
                        </pic:blipFill>
                        <pic:spPr>
                          <a:xfrm>
                            <a:off x="0" y="0"/>
                            <a:ext cx="1438655" cy="1066800"/>
                          </a:xfrm>
                          <a:prstGeom prst="rect">
                            <a:avLst/>
                          </a:prstGeom>
                        </pic:spPr>
                      </pic:pic>
                    </a:graphicData>
                  </a:graphic>
                </wp:inline>
              </w:drawing>
            </w:r>
            <w:r>
              <w:rPr>
                <w:rFonts w:ascii="Times New Roman"/>
                <w:sz w:val="20"/>
              </w:rPr>
            </w:r>
          </w:p>
        </w:tc>
      </w:tr>
      <w:tr>
        <w:trPr>
          <w:trHeight w:val="383" w:hRule="atLeast"/>
        </w:trPr>
        <w:tc>
          <w:tcPr>
            <w:tcW w:w="1635" w:type="dxa"/>
            <w:tcBorders>
              <w:top w:val="nil"/>
              <w:bottom w:val="nil"/>
            </w:tcBorders>
          </w:tcPr>
          <w:p>
            <w:pPr>
              <w:pStyle w:val="TableParagraph"/>
              <w:spacing w:before="61"/>
              <w:rPr>
                <w:sz w:val="22"/>
              </w:rPr>
            </w:pPr>
            <w:r>
              <w:rPr>
                <w:sz w:val="22"/>
              </w:rPr>
              <w:t>0459 528 781</w:t>
            </w:r>
          </w:p>
        </w:tc>
        <w:tc>
          <w:tcPr>
            <w:tcW w:w="4590" w:type="dxa"/>
            <w:tcBorders>
              <w:top w:val="nil"/>
              <w:bottom w:val="nil"/>
            </w:tcBorders>
          </w:tcPr>
          <w:p>
            <w:pPr>
              <w:pStyle w:val="TableParagraph"/>
              <w:spacing w:before="61"/>
              <w:ind w:left="43"/>
              <w:rPr>
                <w:sz w:val="22"/>
              </w:rPr>
            </w:pPr>
            <w:r>
              <w:rPr>
                <w:sz w:val="22"/>
              </w:rPr>
              <w:t>5 m (16.0 ft)</w:t>
            </w:r>
          </w:p>
        </w:tc>
        <w:tc>
          <w:tcPr>
            <w:tcW w:w="2838" w:type="dxa"/>
            <w:vMerge/>
            <w:tcBorders>
              <w:top w:val="nil"/>
            </w:tcBorders>
          </w:tcPr>
          <w:p>
            <w:pPr>
              <w:rPr>
                <w:sz w:val="2"/>
                <w:szCs w:val="2"/>
              </w:rPr>
            </w:pPr>
          </w:p>
        </w:tc>
      </w:tr>
      <w:tr>
        <w:trPr>
          <w:trHeight w:val="383" w:hRule="atLeast"/>
        </w:trPr>
        <w:tc>
          <w:tcPr>
            <w:tcW w:w="1635" w:type="dxa"/>
            <w:tcBorders>
              <w:top w:val="nil"/>
              <w:bottom w:val="nil"/>
            </w:tcBorders>
          </w:tcPr>
          <w:p>
            <w:pPr>
              <w:pStyle w:val="TableParagraph"/>
              <w:spacing w:before="61"/>
              <w:rPr>
                <w:sz w:val="22"/>
              </w:rPr>
            </w:pPr>
            <w:r>
              <w:rPr>
                <w:sz w:val="22"/>
              </w:rPr>
              <w:t>0459 528 782</w:t>
            </w:r>
          </w:p>
        </w:tc>
        <w:tc>
          <w:tcPr>
            <w:tcW w:w="4590" w:type="dxa"/>
            <w:tcBorders>
              <w:top w:val="nil"/>
              <w:bottom w:val="nil"/>
            </w:tcBorders>
          </w:tcPr>
          <w:p>
            <w:pPr>
              <w:pStyle w:val="TableParagraph"/>
              <w:spacing w:before="61"/>
              <w:ind w:left="43"/>
              <w:rPr>
                <w:sz w:val="22"/>
              </w:rPr>
            </w:pPr>
            <w:r>
              <w:rPr>
                <w:sz w:val="22"/>
              </w:rPr>
              <w:t>10 m (32.8 ft)</w:t>
            </w:r>
          </w:p>
        </w:tc>
        <w:tc>
          <w:tcPr>
            <w:tcW w:w="2838" w:type="dxa"/>
            <w:vMerge/>
            <w:tcBorders>
              <w:top w:val="nil"/>
            </w:tcBorders>
          </w:tcPr>
          <w:p>
            <w:pPr>
              <w:rPr>
                <w:sz w:val="2"/>
                <w:szCs w:val="2"/>
              </w:rPr>
            </w:pPr>
          </w:p>
        </w:tc>
      </w:tr>
      <w:tr>
        <w:trPr>
          <w:trHeight w:val="383" w:hRule="atLeast"/>
        </w:trPr>
        <w:tc>
          <w:tcPr>
            <w:tcW w:w="1635" w:type="dxa"/>
            <w:tcBorders>
              <w:top w:val="nil"/>
              <w:bottom w:val="nil"/>
            </w:tcBorders>
          </w:tcPr>
          <w:p>
            <w:pPr>
              <w:pStyle w:val="TableParagraph"/>
              <w:spacing w:before="61"/>
              <w:rPr>
                <w:sz w:val="22"/>
              </w:rPr>
            </w:pPr>
            <w:r>
              <w:rPr>
                <w:sz w:val="22"/>
              </w:rPr>
              <w:t>0459 528 783</w:t>
            </w:r>
          </w:p>
        </w:tc>
        <w:tc>
          <w:tcPr>
            <w:tcW w:w="4590" w:type="dxa"/>
            <w:tcBorders>
              <w:top w:val="nil"/>
              <w:bottom w:val="nil"/>
            </w:tcBorders>
          </w:tcPr>
          <w:p>
            <w:pPr>
              <w:pStyle w:val="TableParagraph"/>
              <w:spacing w:before="61"/>
              <w:ind w:left="43"/>
              <w:rPr>
                <w:sz w:val="22"/>
              </w:rPr>
            </w:pPr>
            <w:r>
              <w:rPr>
                <w:sz w:val="22"/>
              </w:rPr>
              <w:t>15 m (49.2 ft)</w:t>
            </w:r>
          </w:p>
        </w:tc>
        <w:tc>
          <w:tcPr>
            <w:tcW w:w="2838" w:type="dxa"/>
            <w:vMerge/>
            <w:tcBorders>
              <w:top w:val="nil"/>
            </w:tcBorders>
          </w:tcPr>
          <w:p>
            <w:pPr>
              <w:rPr>
                <w:sz w:val="2"/>
                <w:szCs w:val="2"/>
              </w:rPr>
            </w:pPr>
          </w:p>
        </w:tc>
      </w:tr>
      <w:tr>
        <w:trPr>
          <w:trHeight w:val="383" w:hRule="atLeast"/>
        </w:trPr>
        <w:tc>
          <w:tcPr>
            <w:tcW w:w="1635" w:type="dxa"/>
            <w:tcBorders>
              <w:top w:val="nil"/>
              <w:bottom w:val="nil"/>
            </w:tcBorders>
          </w:tcPr>
          <w:p>
            <w:pPr>
              <w:pStyle w:val="TableParagraph"/>
              <w:spacing w:before="61"/>
              <w:rPr>
                <w:sz w:val="22"/>
              </w:rPr>
            </w:pPr>
            <w:r>
              <w:rPr>
                <w:sz w:val="22"/>
              </w:rPr>
              <w:t>0459 528 784</w:t>
            </w:r>
          </w:p>
        </w:tc>
        <w:tc>
          <w:tcPr>
            <w:tcW w:w="4590" w:type="dxa"/>
            <w:tcBorders>
              <w:top w:val="nil"/>
              <w:bottom w:val="nil"/>
            </w:tcBorders>
          </w:tcPr>
          <w:p>
            <w:pPr>
              <w:pStyle w:val="TableParagraph"/>
              <w:spacing w:before="61"/>
              <w:ind w:left="43"/>
              <w:rPr>
                <w:sz w:val="22"/>
              </w:rPr>
            </w:pPr>
            <w:r>
              <w:rPr>
                <w:sz w:val="22"/>
              </w:rPr>
              <w:t>25 m (82.0 ft)</w:t>
            </w:r>
          </w:p>
        </w:tc>
        <w:tc>
          <w:tcPr>
            <w:tcW w:w="2838" w:type="dxa"/>
            <w:vMerge/>
            <w:tcBorders>
              <w:top w:val="nil"/>
            </w:tcBorders>
          </w:tcPr>
          <w:p>
            <w:pPr>
              <w:rPr>
                <w:sz w:val="2"/>
                <w:szCs w:val="2"/>
              </w:rPr>
            </w:pPr>
          </w:p>
        </w:tc>
      </w:tr>
      <w:tr>
        <w:trPr>
          <w:trHeight w:val="363" w:hRule="atLeast"/>
        </w:trPr>
        <w:tc>
          <w:tcPr>
            <w:tcW w:w="1635" w:type="dxa"/>
            <w:tcBorders>
              <w:top w:val="nil"/>
            </w:tcBorders>
          </w:tcPr>
          <w:p>
            <w:pPr>
              <w:pStyle w:val="TableParagraph"/>
              <w:spacing w:before="61"/>
              <w:rPr>
                <w:sz w:val="22"/>
              </w:rPr>
            </w:pPr>
            <w:r>
              <w:rPr>
                <w:sz w:val="22"/>
              </w:rPr>
              <w:t>0459 528 785</w:t>
            </w:r>
          </w:p>
        </w:tc>
        <w:tc>
          <w:tcPr>
            <w:tcW w:w="4590" w:type="dxa"/>
            <w:tcBorders>
              <w:top w:val="nil"/>
            </w:tcBorders>
          </w:tcPr>
          <w:p>
            <w:pPr>
              <w:pStyle w:val="TableParagraph"/>
              <w:spacing w:before="61"/>
              <w:ind w:left="43"/>
              <w:rPr>
                <w:sz w:val="22"/>
              </w:rPr>
            </w:pPr>
            <w:r>
              <w:rPr>
                <w:sz w:val="22"/>
              </w:rPr>
              <w:t>35 m (114.8 ft)</w:t>
            </w:r>
          </w:p>
        </w:tc>
        <w:tc>
          <w:tcPr>
            <w:tcW w:w="2838" w:type="dxa"/>
            <w:vMerge/>
            <w:tcBorders>
              <w:top w:val="nil"/>
            </w:tcBorders>
          </w:tcPr>
          <w:p>
            <w:pPr>
              <w:rPr>
                <w:sz w:val="2"/>
                <w:szCs w:val="2"/>
              </w:rPr>
            </w:pPr>
          </w:p>
        </w:tc>
      </w:tr>
    </w:tbl>
    <w:p>
      <w:pPr>
        <w:pStyle w:val="BodyText"/>
        <w:spacing w:before="5"/>
        <w:rPr>
          <w:rFonts w:ascii="Times New Roman"/>
          <w:sz w:val="10"/>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41"/>
        <w:gridCol w:w="4591"/>
        <w:gridCol w:w="2835"/>
      </w:tblGrid>
      <w:tr>
        <w:trPr>
          <w:trHeight w:val="341" w:hRule="atLeast"/>
        </w:trPr>
        <w:tc>
          <w:tcPr>
            <w:tcW w:w="9067" w:type="dxa"/>
            <w:gridSpan w:val="3"/>
            <w:tcBorders>
              <w:bottom w:val="single" w:sz="4" w:space="0" w:color="000000"/>
            </w:tcBorders>
          </w:tcPr>
          <w:p>
            <w:pPr>
              <w:pStyle w:val="TableParagraph"/>
              <w:rPr>
                <w:b/>
                <w:sz w:val="22"/>
              </w:rPr>
            </w:pPr>
            <w:r>
              <w:rPr>
                <w:b/>
                <w:sz w:val="22"/>
              </w:rPr>
              <w:t>Control panels</w:t>
            </w:r>
          </w:p>
        </w:tc>
      </w:tr>
      <w:tr>
        <w:trPr>
          <w:trHeight w:val="2845" w:hRule="atLeast"/>
        </w:trPr>
        <w:tc>
          <w:tcPr>
            <w:tcW w:w="1641" w:type="dxa"/>
            <w:tcBorders>
              <w:top w:val="single" w:sz="4" w:space="0" w:color="000000"/>
            </w:tcBorders>
          </w:tcPr>
          <w:p>
            <w:pPr>
              <w:pStyle w:val="TableParagraph"/>
              <w:spacing w:before="39"/>
              <w:rPr>
                <w:sz w:val="22"/>
              </w:rPr>
            </w:pPr>
            <w:r>
              <w:rPr>
                <w:sz w:val="22"/>
              </w:rPr>
              <w:t>0460 820 880</w:t>
            </w:r>
          </w:p>
        </w:tc>
        <w:tc>
          <w:tcPr>
            <w:tcW w:w="4591" w:type="dxa"/>
          </w:tcPr>
          <w:p>
            <w:pPr>
              <w:pStyle w:val="TableParagraph"/>
              <w:spacing w:before="39"/>
              <w:rPr>
                <w:b/>
                <w:sz w:val="22"/>
              </w:rPr>
            </w:pPr>
            <w:r>
              <w:rPr>
                <w:b/>
                <w:sz w:val="22"/>
              </w:rPr>
              <w:t>Aristo®U8</w:t>
            </w:r>
            <w:r>
              <w:rPr>
                <w:b/>
                <w:position w:val="-5"/>
                <w:sz w:val="17"/>
              </w:rPr>
              <w:t>2</w:t>
            </w:r>
            <w:r>
              <w:rPr>
                <w:b/>
                <w:sz w:val="22"/>
              </w:rPr>
              <w:t>, complete including holder</w:t>
            </w:r>
          </w:p>
        </w:tc>
        <w:tc>
          <w:tcPr>
            <w:tcW w:w="2835" w:type="dxa"/>
            <w:tcBorders>
              <w:top w:val="single" w:sz="4" w:space="0" w:color="000000"/>
            </w:tcBorders>
          </w:tcPr>
          <w:p>
            <w:pPr>
              <w:pStyle w:val="TableParagraph"/>
              <w:spacing w:before="6"/>
              <w:ind w:left="0"/>
              <w:rPr>
                <w:rFonts w:ascii="Times New Roman"/>
                <w:sz w:val="10"/>
              </w:rPr>
            </w:pPr>
          </w:p>
          <w:p>
            <w:pPr>
              <w:pStyle w:val="TableParagraph"/>
              <w:spacing w:before="0"/>
              <w:ind w:left="339"/>
              <w:rPr>
                <w:rFonts w:ascii="Times New Roman"/>
                <w:sz w:val="20"/>
              </w:rPr>
            </w:pPr>
            <w:r>
              <w:rPr>
                <w:rFonts w:ascii="Times New Roman"/>
                <w:sz w:val="20"/>
              </w:rPr>
              <w:drawing>
                <wp:inline distT="0" distB="0" distL="0" distR="0">
                  <wp:extent cx="1343501" cy="1697831"/>
                  <wp:effectExtent l="0" t="0" r="0" b="0"/>
                  <wp:docPr id="113" name="image64.jpeg"/>
                  <wp:cNvGraphicFramePr>
                    <a:graphicFrameLocks noChangeAspect="1"/>
                  </wp:cNvGraphicFramePr>
                  <a:graphic>
                    <a:graphicData uri="http://schemas.openxmlformats.org/drawingml/2006/picture">
                      <pic:pic>
                        <pic:nvPicPr>
                          <pic:cNvPr id="114" name="image64.jpeg"/>
                          <pic:cNvPicPr/>
                        </pic:nvPicPr>
                        <pic:blipFill>
                          <a:blip r:embed="rId83" cstate="print"/>
                          <a:stretch>
                            <a:fillRect/>
                          </a:stretch>
                        </pic:blipFill>
                        <pic:spPr>
                          <a:xfrm>
                            <a:off x="0" y="0"/>
                            <a:ext cx="1343501" cy="1697831"/>
                          </a:xfrm>
                          <a:prstGeom prst="rect">
                            <a:avLst/>
                          </a:prstGeom>
                        </pic:spPr>
                      </pic:pic>
                    </a:graphicData>
                  </a:graphic>
                </wp:inline>
              </w:drawing>
            </w:r>
            <w:r>
              <w:rPr>
                <w:rFonts w:ascii="Times New Roman"/>
                <w:sz w:val="20"/>
              </w:rPr>
            </w:r>
          </w:p>
        </w:tc>
      </w:tr>
      <w:tr>
        <w:trPr>
          <w:trHeight w:val="2847" w:hRule="atLeast"/>
        </w:trPr>
        <w:tc>
          <w:tcPr>
            <w:tcW w:w="1641" w:type="dxa"/>
          </w:tcPr>
          <w:p>
            <w:pPr>
              <w:pStyle w:val="TableParagraph"/>
              <w:rPr>
                <w:sz w:val="22"/>
              </w:rPr>
            </w:pPr>
            <w:r>
              <w:rPr>
                <w:sz w:val="22"/>
              </w:rPr>
              <w:t>0460 820 881</w:t>
            </w:r>
          </w:p>
        </w:tc>
        <w:tc>
          <w:tcPr>
            <w:tcW w:w="4591" w:type="dxa"/>
          </w:tcPr>
          <w:p>
            <w:pPr>
              <w:pStyle w:val="TableParagraph"/>
              <w:spacing w:line="252" w:lineRule="auto"/>
              <w:ind w:right="710"/>
              <w:rPr>
                <w:b/>
                <w:sz w:val="22"/>
              </w:rPr>
            </w:pPr>
            <w:r>
              <w:rPr>
                <w:b/>
                <w:sz w:val="22"/>
              </w:rPr>
              <w:t>Aristo®U8</w:t>
            </w:r>
            <w:r>
              <w:rPr>
                <w:b/>
                <w:position w:val="-5"/>
                <w:sz w:val="17"/>
              </w:rPr>
              <w:t>2</w:t>
            </w:r>
            <w:r>
              <w:rPr>
                <w:b/>
                <w:sz w:val="22"/>
              </w:rPr>
              <w:t>, plus complete including holder</w:t>
            </w:r>
          </w:p>
        </w:tc>
        <w:tc>
          <w:tcPr>
            <w:tcW w:w="2835" w:type="dxa"/>
          </w:tcPr>
          <w:p>
            <w:pPr>
              <w:pStyle w:val="TableParagraph"/>
              <w:spacing w:before="8"/>
              <w:ind w:left="0"/>
              <w:rPr>
                <w:rFonts w:ascii="Times New Roman"/>
                <w:sz w:val="10"/>
              </w:rPr>
            </w:pPr>
          </w:p>
          <w:p>
            <w:pPr>
              <w:pStyle w:val="TableParagraph"/>
              <w:spacing w:before="0"/>
              <w:ind w:left="339"/>
              <w:rPr>
                <w:rFonts w:ascii="Times New Roman"/>
                <w:sz w:val="20"/>
              </w:rPr>
            </w:pPr>
            <w:r>
              <w:rPr>
                <w:rFonts w:ascii="Times New Roman"/>
                <w:sz w:val="20"/>
              </w:rPr>
              <w:drawing>
                <wp:inline distT="0" distB="0" distL="0" distR="0">
                  <wp:extent cx="1343501" cy="1697831"/>
                  <wp:effectExtent l="0" t="0" r="0" b="0"/>
                  <wp:docPr id="115" name="image64.jpeg"/>
                  <wp:cNvGraphicFramePr>
                    <a:graphicFrameLocks noChangeAspect="1"/>
                  </wp:cNvGraphicFramePr>
                  <a:graphic>
                    <a:graphicData uri="http://schemas.openxmlformats.org/drawingml/2006/picture">
                      <pic:pic>
                        <pic:nvPicPr>
                          <pic:cNvPr id="116" name="image64.jpeg"/>
                          <pic:cNvPicPr/>
                        </pic:nvPicPr>
                        <pic:blipFill>
                          <a:blip r:embed="rId83" cstate="print"/>
                          <a:stretch>
                            <a:fillRect/>
                          </a:stretch>
                        </pic:blipFill>
                        <pic:spPr>
                          <a:xfrm>
                            <a:off x="0" y="0"/>
                            <a:ext cx="1343501" cy="1697831"/>
                          </a:xfrm>
                          <a:prstGeom prst="rect">
                            <a:avLst/>
                          </a:prstGeom>
                        </pic:spPr>
                      </pic:pic>
                    </a:graphicData>
                  </a:graphic>
                </wp:inline>
              </w:drawing>
            </w:r>
            <w:r>
              <w:rPr>
                <w:rFonts w:ascii="Times New Roman"/>
                <w:sz w:val="20"/>
              </w:rPr>
            </w:r>
          </w:p>
        </w:tc>
      </w:tr>
      <w:tr>
        <w:trPr>
          <w:trHeight w:val="1786" w:hRule="atLeast"/>
        </w:trPr>
        <w:tc>
          <w:tcPr>
            <w:tcW w:w="1641" w:type="dxa"/>
          </w:tcPr>
          <w:p>
            <w:pPr>
              <w:pStyle w:val="TableParagraph"/>
              <w:rPr>
                <w:sz w:val="22"/>
              </w:rPr>
            </w:pPr>
            <w:r>
              <w:rPr>
                <w:sz w:val="22"/>
              </w:rPr>
              <w:t>0460 877 891</w:t>
            </w:r>
          </w:p>
        </w:tc>
        <w:tc>
          <w:tcPr>
            <w:tcW w:w="4591" w:type="dxa"/>
          </w:tcPr>
          <w:p>
            <w:pPr>
              <w:pStyle w:val="TableParagraph"/>
              <w:rPr>
                <w:b/>
                <w:sz w:val="22"/>
              </w:rPr>
            </w:pPr>
            <w:r>
              <w:rPr>
                <w:b/>
                <w:sz w:val="22"/>
              </w:rPr>
              <w:t>Control cable extension U8</w:t>
            </w:r>
            <w:r>
              <w:rPr>
                <w:b/>
                <w:position w:val="-5"/>
                <w:sz w:val="17"/>
              </w:rPr>
              <w:t>2</w:t>
            </w:r>
            <w:r>
              <w:rPr>
                <w:b/>
                <w:sz w:val="22"/>
              </w:rPr>
              <w:t>, 7.5 m (24.6 ft)</w:t>
            </w:r>
          </w:p>
        </w:tc>
        <w:tc>
          <w:tcPr>
            <w:tcW w:w="2835" w:type="dxa"/>
          </w:tcPr>
          <w:p>
            <w:pPr>
              <w:pStyle w:val="TableParagraph"/>
              <w:spacing w:before="3"/>
              <w:ind w:left="0"/>
              <w:rPr>
                <w:rFonts w:ascii="Times New Roman"/>
                <w:sz w:val="4"/>
              </w:rPr>
            </w:pPr>
          </w:p>
          <w:p>
            <w:pPr>
              <w:pStyle w:val="TableParagraph"/>
              <w:spacing w:before="0"/>
              <w:ind w:left="41"/>
              <w:rPr>
                <w:rFonts w:ascii="Times New Roman"/>
                <w:sz w:val="20"/>
              </w:rPr>
            </w:pPr>
            <w:r>
              <w:rPr>
                <w:rFonts w:ascii="Times New Roman"/>
                <w:sz w:val="20"/>
              </w:rPr>
              <w:drawing>
                <wp:inline distT="0" distB="0" distL="0" distR="0">
                  <wp:extent cx="1721458" cy="1057084"/>
                  <wp:effectExtent l="0" t="0" r="0" b="0"/>
                  <wp:docPr id="117" name="image65.jpeg"/>
                  <wp:cNvGraphicFramePr>
                    <a:graphicFrameLocks noChangeAspect="1"/>
                  </wp:cNvGraphicFramePr>
                  <a:graphic>
                    <a:graphicData uri="http://schemas.openxmlformats.org/drawingml/2006/picture">
                      <pic:pic>
                        <pic:nvPicPr>
                          <pic:cNvPr id="118" name="image65.jpeg"/>
                          <pic:cNvPicPr/>
                        </pic:nvPicPr>
                        <pic:blipFill>
                          <a:blip r:embed="rId84" cstate="print"/>
                          <a:stretch>
                            <a:fillRect/>
                          </a:stretch>
                        </pic:blipFill>
                        <pic:spPr>
                          <a:xfrm>
                            <a:off x="0" y="0"/>
                            <a:ext cx="1721458" cy="1057084"/>
                          </a:xfrm>
                          <a:prstGeom prst="rect">
                            <a:avLst/>
                          </a:prstGeom>
                        </pic:spPr>
                      </pic:pic>
                    </a:graphicData>
                  </a:graphic>
                </wp:inline>
              </w:drawing>
            </w:r>
            <w:r>
              <w:rPr>
                <w:rFonts w:ascii="Times New Roman"/>
                <w:sz w:val="20"/>
              </w:rPr>
            </w:r>
          </w:p>
        </w:tc>
      </w:tr>
      <w:tr>
        <w:trPr>
          <w:trHeight w:val="364" w:hRule="atLeast"/>
        </w:trPr>
        <w:tc>
          <w:tcPr>
            <w:tcW w:w="9067" w:type="dxa"/>
            <w:gridSpan w:val="3"/>
          </w:tcPr>
          <w:p>
            <w:pPr>
              <w:pStyle w:val="TableParagraph"/>
              <w:spacing w:before="49"/>
              <w:rPr>
                <w:b/>
                <w:sz w:val="22"/>
              </w:rPr>
            </w:pPr>
            <w:r>
              <w:rPr>
                <w:b/>
                <w:sz w:val="22"/>
              </w:rPr>
              <w:t>Connection set, 70 mm</w:t>
            </w:r>
            <w:r>
              <w:rPr>
                <w:b/>
                <w:position w:val="6"/>
                <w:sz w:val="17"/>
              </w:rPr>
              <w:t>2 </w:t>
            </w:r>
            <w:r>
              <w:rPr>
                <w:b/>
                <w:sz w:val="22"/>
              </w:rPr>
              <w:t>10 pole cable plug - 10 pole cable socket</w:t>
            </w:r>
          </w:p>
        </w:tc>
      </w:tr>
    </w:tbl>
    <w:p>
      <w:pPr>
        <w:spacing w:after="0"/>
        <w:rPr>
          <w:sz w:val="22"/>
        </w:rPr>
        <w:sectPr>
          <w:pgSz w:w="11910" w:h="16840"/>
          <w:pgMar w:header="915" w:footer="360" w:top="1140" w:bottom="560" w:left="440" w:right="460"/>
        </w:sectPr>
      </w:pPr>
    </w:p>
    <w:p>
      <w:pPr>
        <w:pStyle w:val="BodyText"/>
        <w:spacing w:before="10"/>
        <w:rPr>
          <w:rFonts w:ascii="Times New Roman"/>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41"/>
        <w:gridCol w:w="4591"/>
        <w:gridCol w:w="2835"/>
      </w:tblGrid>
      <w:tr>
        <w:trPr>
          <w:trHeight w:val="363" w:hRule="atLeast"/>
        </w:trPr>
        <w:tc>
          <w:tcPr>
            <w:tcW w:w="1641" w:type="dxa"/>
            <w:tcBorders>
              <w:bottom w:val="nil"/>
            </w:tcBorders>
          </w:tcPr>
          <w:p>
            <w:pPr>
              <w:pStyle w:val="TableParagraph"/>
              <w:rPr>
                <w:sz w:val="22"/>
              </w:rPr>
            </w:pPr>
            <w:r>
              <w:rPr>
                <w:sz w:val="22"/>
              </w:rPr>
              <w:t>0349 312 450</w:t>
            </w:r>
          </w:p>
        </w:tc>
        <w:tc>
          <w:tcPr>
            <w:tcW w:w="4591" w:type="dxa"/>
            <w:tcBorders>
              <w:bottom w:val="nil"/>
            </w:tcBorders>
          </w:tcPr>
          <w:p>
            <w:pPr>
              <w:pStyle w:val="TableParagraph"/>
              <w:rPr>
                <w:sz w:val="22"/>
              </w:rPr>
            </w:pPr>
            <w:r>
              <w:rPr>
                <w:sz w:val="22"/>
              </w:rPr>
              <w:t>1.7 m (5.6 ft)</w:t>
            </w:r>
          </w:p>
        </w:tc>
        <w:tc>
          <w:tcPr>
            <w:tcW w:w="2835" w:type="dxa"/>
            <w:vMerge w:val="restart"/>
          </w:tcPr>
          <w:p>
            <w:pPr>
              <w:pStyle w:val="TableParagraph"/>
              <w:spacing w:before="3"/>
              <w:ind w:left="0"/>
              <w:rPr>
                <w:rFonts w:ascii="Times New Roman"/>
                <w:sz w:val="4"/>
              </w:rPr>
            </w:pPr>
          </w:p>
          <w:p>
            <w:pPr>
              <w:pStyle w:val="TableParagraph"/>
              <w:spacing w:before="0"/>
              <w:ind w:left="276"/>
              <w:rPr>
                <w:rFonts w:ascii="Times New Roman"/>
                <w:sz w:val="20"/>
              </w:rPr>
            </w:pPr>
            <w:r>
              <w:rPr>
                <w:rFonts w:ascii="Times New Roman"/>
                <w:sz w:val="20"/>
              </w:rPr>
              <w:drawing>
                <wp:inline distT="0" distB="0" distL="0" distR="0">
                  <wp:extent cx="1438655" cy="1066800"/>
                  <wp:effectExtent l="0" t="0" r="0" b="0"/>
                  <wp:docPr id="119" name="image63.jpeg"/>
                  <wp:cNvGraphicFramePr>
                    <a:graphicFrameLocks noChangeAspect="1"/>
                  </wp:cNvGraphicFramePr>
                  <a:graphic>
                    <a:graphicData uri="http://schemas.openxmlformats.org/drawingml/2006/picture">
                      <pic:pic>
                        <pic:nvPicPr>
                          <pic:cNvPr id="120" name="image63.jpeg"/>
                          <pic:cNvPicPr/>
                        </pic:nvPicPr>
                        <pic:blipFill>
                          <a:blip r:embed="rId82" cstate="print"/>
                          <a:stretch>
                            <a:fillRect/>
                          </a:stretch>
                        </pic:blipFill>
                        <pic:spPr>
                          <a:xfrm>
                            <a:off x="0" y="0"/>
                            <a:ext cx="1438655" cy="1066800"/>
                          </a:xfrm>
                          <a:prstGeom prst="rect">
                            <a:avLst/>
                          </a:prstGeom>
                        </pic:spPr>
                      </pic:pic>
                    </a:graphicData>
                  </a:graphic>
                </wp:inline>
              </w:drawing>
            </w:r>
            <w:r>
              <w:rPr>
                <w:rFonts w:ascii="Times New Roman"/>
                <w:sz w:val="20"/>
              </w:rPr>
            </w:r>
          </w:p>
        </w:tc>
      </w:tr>
      <w:tr>
        <w:trPr>
          <w:trHeight w:val="383" w:hRule="atLeast"/>
        </w:trPr>
        <w:tc>
          <w:tcPr>
            <w:tcW w:w="1641" w:type="dxa"/>
            <w:tcBorders>
              <w:top w:val="nil"/>
              <w:bottom w:val="nil"/>
            </w:tcBorders>
          </w:tcPr>
          <w:p>
            <w:pPr>
              <w:pStyle w:val="TableParagraph"/>
              <w:spacing w:before="61"/>
              <w:rPr>
                <w:sz w:val="22"/>
              </w:rPr>
            </w:pPr>
            <w:r>
              <w:rPr>
                <w:sz w:val="22"/>
              </w:rPr>
              <w:t>0349 312 451</w:t>
            </w:r>
          </w:p>
        </w:tc>
        <w:tc>
          <w:tcPr>
            <w:tcW w:w="4591" w:type="dxa"/>
            <w:tcBorders>
              <w:top w:val="nil"/>
              <w:bottom w:val="nil"/>
            </w:tcBorders>
          </w:tcPr>
          <w:p>
            <w:pPr>
              <w:pStyle w:val="TableParagraph"/>
              <w:spacing w:before="61"/>
              <w:rPr>
                <w:sz w:val="22"/>
              </w:rPr>
            </w:pPr>
            <w:r>
              <w:rPr>
                <w:sz w:val="22"/>
              </w:rPr>
              <w:t>5 m (16.0 ft)</w:t>
            </w:r>
          </w:p>
        </w:tc>
        <w:tc>
          <w:tcPr>
            <w:tcW w:w="2835" w:type="dxa"/>
            <w:vMerge/>
            <w:tcBorders>
              <w:top w:val="nil"/>
            </w:tcBorders>
          </w:tcPr>
          <w:p>
            <w:pPr>
              <w:rPr>
                <w:sz w:val="2"/>
                <w:szCs w:val="2"/>
              </w:rPr>
            </w:pPr>
          </w:p>
        </w:tc>
      </w:tr>
      <w:tr>
        <w:trPr>
          <w:trHeight w:val="383" w:hRule="atLeast"/>
        </w:trPr>
        <w:tc>
          <w:tcPr>
            <w:tcW w:w="1641" w:type="dxa"/>
            <w:tcBorders>
              <w:top w:val="nil"/>
              <w:bottom w:val="nil"/>
            </w:tcBorders>
          </w:tcPr>
          <w:p>
            <w:pPr>
              <w:pStyle w:val="TableParagraph"/>
              <w:spacing w:before="61"/>
              <w:rPr>
                <w:sz w:val="22"/>
              </w:rPr>
            </w:pPr>
            <w:r>
              <w:rPr>
                <w:sz w:val="22"/>
              </w:rPr>
              <w:t>0349 312 452</w:t>
            </w:r>
          </w:p>
        </w:tc>
        <w:tc>
          <w:tcPr>
            <w:tcW w:w="4591" w:type="dxa"/>
            <w:tcBorders>
              <w:top w:val="nil"/>
              <w:bottom w:val="nil"/>
            </w:tcBorders>
          </w:tcPr>
          <w:p>
            <w:pPr>
              <w:pStyle w:val="TableParagraph"/>
              <w:spacing w:before="61"/>
              <w:rPr>
                <w:sz w:val="22"/>
              </w:rPr>
            </w:pPr>
            <w:r>
              <w:rPr>
                <w:sz w:val="22"/>
              </w:rPr>
              <w:t>10 m (32.8 ft)</w:t>
            </w:r>
          </w:p>
        </w:tc>
        <w:tc>
          <w:tcPr>
            <w:tcW w:w="2835" w:type="dxa"/>
            <w:vMerge/>
            <w:tcBorders>
              <w:top w:val="nil"/>
            </w:tcBorders>
          </w:tcPr>
          <w:p>
            <w:pPr>
              <w:rPr>
                <w:sz w:val="2"/>
                <w:szCs w:val="2"/>
              </w:rPr>
            </w:pPr>
          </w:p>
        </w:tc>
      </w:tr>
      <w:tr>
        <w:trPr>
          <w:trHeight w:val="383" w:hRule="atLeast"/>
        </w:trPr>
        <w:tc>
          <w:tcPr>
            <w:tcW w:w="1641" w:type="dxa"/>
            <w:tcBorders>
              <w:top w:val="nil"/>
              <w:bottom w:val="nil"/>
            </w:tcBorders>
          </w:tcPr>
          <w:p>
            <w:pPr>
              <w:pStyle w:val="TableParagraph"/>
              <w:spacing w:before="61"/>
              <w:rPr>
                <w:sz w:val="22"/>
              </w:rPr>
            </w:pPr>
            <w:r>
              <w:rPr>
                <w:sz w:val="22"/>
              </w:rPr>
              <w:t>0349 312 453</w:t>
            </w:r>
          </w:p>
        </w:tc>
        <w:tc>
          <w:tcPr>
            <w:tcW w:w="4591" w:type="dxa"/>
            <w:tcBorders>
              <w:top w:val="nil"/>
              <w:bottom w:val="nil"/>
            </w:tcBorders>
          </w:tcPr>
          <w:p>
            <w:pPr>
              <w:pStyle w:val="TableParagraph"/>
              <w:spacing w:before="61"/>
              <w:rPr>
                <w:sz w:val="22"/>
              </w:rPr>
            </w:pPr>
            <w:r>
              <w:rPr>
                <w:sz w:val="22"/>
              </w:rPr>
              <w:t>15 m (49.2 ft)</w:t>
            </w:r>
          </w:p>
        </w:tc>
        <w:tc>
          <w:tcPr>
            <w:tcW w:w="2835" w:type="dxa"/>
            <w:vMerge/>
            <w:tcBorders>
              <w:top w:val="nil"/>
            </w:tcBorders>
          </w:tcPr>
          <w:p>
            <w:pPr>
              <w:rPr>
                <w:sz w:val="2"/>
                <w:szCs w:val="2"/>
              </w:rPr>
            </w:pPr>
          </w:p>
        </w:tc>
      </w:tr>
      <w:tr>
        <w:trPr>
          <w:trHeight w:val="383" w:hRule="atLeast"/>
        </w:trPr>
        <w:tc>
          <w:tcPr>
            <w:tcW w:w="1641" w:type="dxa"/>
            <w:tcBorders>
              <w:top w:val="nil"/>
              <w:bottom w:val="nil"/>
            </w:tcBorders>
          </w:tcPr>
          <w:p>
            <w:pPr>
              <w:pStyle w:val="TableParagraph"/>
              <w:spacing w:before="61"/>
              <w:rPr>
                <w:sz w:val="22"/>
              </w:rPr>
            </w:pPr>
            <w:r>
              <w:rPr>
                <w:sz w:val="22"/>
              </w:rPr>
              <w:t>0349 312 454</w:t>
            </w:r>
          </w:p>
        </w:tc>
        <w:tc>
          <w:tcPr>
            <w:tcW w:w="4591" w:type="dxa"/>
            <w:tcBorders>
              <w:top w:val="nil"/>
              <w:bottom w:val="nil"/>
            </w:tcBorders>
          </w:tcPr>
          <w:p>
            <w:pPr>
              <w:pStyle w:val="TableParagraph"/>
              <w:spacing w:before="61"/>
              <w:rPr>
                <w:sz w:val="22"/>
              </w:rPr>
            </w:pPr>
            <w:r>
              <w:rPr>
                <w:sz w:val="22"/>
              </w:rPr>
              <w:t>25 m (82.0 ft)</w:t>
            </w:r>
          </w:p>
        </w:tc>
        <w:tc>
          <w:tcPr>
            <w:tcW w:w="2835" w:type="dxa"/>
            <w:vMerge/>
            <w:tcBorders>
              <w:top w:val="nil"/>
            </w:tcBorders>
          </w:tcPr>
          <w:p>
            <w:pPr>
              <w:rPr>
                <w:sz w:val="2"/>
                <w:szCs w:val="2"/>
              </w:rPr>
            </w:pPr>
          </w:p>
        </w:tc>
      </w:tr>
      <w:tr>
        <w:trPr>
          <w:trHeight w:val="363" w:hRule="atLeast"/>
        </w:trPr>
        <w:tc>
          <w:tcPr>
            <w:tcW w:w="1641" w:type="dxa"/>
            <w:tcBorders>
              <w:top w:val="nil"/>
            </w:tcBorders>
          </w:tcPr>
          <w:p>
            <w:pPr>
              <w:pStyle w:val="TableParagraph"/>
              <w:spacing w:before="61"/>
              <w:rPr>
                <w:sz w:val="22"/>
              </w:rPr>
            </w:pPr>
            <w:r>
              <w:rPr>
                <w:sz w:val="22"/>
              </w:rPr>
              <w:t>0349 312 455</w:t>
            </w:r>
          </w:p>
        </w:tc>
        <w:tc>
          <w:tcPr>
            <w:tcW w:w="4591" w:type="dxa"/>
            <w:tcBorders>
              <w:top w:val="nil"/>
            </w:tcBorders>
          </w:tcPr>
          <w:p>
            <w:pPr>
              <w:pStyle w:val="TableParagraph"/>
              <w:spacing w:before="61"/>
              <w:rPr>
                <w:sz w:val="22"/>
              </w:rPr>
            </w:pPr>
            <w:r>
              <w:rPr>
                <w:sz w:val="22"/>
              </w:rPr>
              <w:t>35 m (114.8 ft)</w:t>
            </w:r>
          </w:p>
        </w:tc>
        <w:tc>
          <w:tcPr>
            <w:tcW w:w="2835" w:type="dxa"/>
            <w:vMerge/>
            <w:tcBorders>
              <w:top w:val="nil"/>
            </w:tcBorders>
          </w:tcPr>
          <w:p>
            <w:pPr>
              <w:rPr>
                <w:sz w:val="2"/>
                <w:szCs w:val="2"/>
              </w:rPr>
            </w:pPr>
          </w:p>
        </w:tc>
      </w:tr>
      <w:tr>
        <w:trPr>
          <w:trHeight w:val="361" w:hRule="atLeast"/>
        </w:trPr>
        <w:tc>
          <w:tcPr>
            <w:tcW w:w="9067" w:type="dxa"/>
            <w:gridSpan w:val="3"/>
            <w:tcBorders>
              <w:bottom w:val="single" w:sz="4" w:space="0" w:color="000000"/>
            </w:tcBorders>
          </w:tcPr>
          <w:p>
            <w:pPr>
              <w:pStyle w:val="TableParagraph"/>
              <w:spacing w:before="49"/>
              <w:rPr>
                <w:b/>
                <w:sz w:val="22"/>
              </w:rPr>
            </w:pPr>
            <w:r>
              <w:rPr>
                <w:b/>
                <w:sz w:val="22"/>
              </w:rPr>
              <w:t>Connection set water, 70 mm</w:t>
            </w:r>
            <w:r>
              <w:rPr>
                <w:b/>
                <w:position w:val="6"/>
                <w:sz w:val="17"/>
              </w:rPr>
              <w:t>2 </w:t>
            </w:r>
            <w:r>
              <w:rPr>
                <w:b/>
                <w:sz w:val="22"/>
              </w:rPr>
              <w:t>10 pole cable plug - 10 pole cable socket</w:t>
            </w:r>
          </w:p>
        </w:tc>
      </w:tr>
      <w:tr>
        <w:trPr>
          <w:trHeight w:val="361" w:hRule="atLeast"/>
        </w:trPr>
        <w:tc>
          <w:tcPr>
            <w:tcW w:w="1641" w:type="dxa"/>
            <w:tcBorders>
              <w:top w:val="single" w:sz="4" w:space="0" w:color="000000"/>
              <w:bottom w:val="nil"/>
            </w:tcBorders>
          </w:tcPr>
          <w:p>
            <w:pPr>
              <w:pStyle w:val="TableParagraph"/>
              <w:spacing w:before="39"/>
              <w:rPr>
                <w:sz w:val="22"/>
              </w:rPr>
            </w:pPr>
            <w:r>
              <w:rPr>
                <w:sz w:val="22"/>
              </w:rPr>
              <w:t>0459 528 790</w:t>
            </w:r>
          </w:p>
        </w:tc>
        <w:tc>
          <w:tcPr>
            <w:tcW w:w="4591" w:type="dxa"/>
            <w:tcBorders>
              <w:bottom w:val="nil"/>
            </w:tcBorders>
          </w:tcPr>
          <w:p>
            <w:pPr>
              <w:pStyle w:val="TableParagraph"/>
              <w:spacing w:before="39"/>
              <w:rPr>
                <w:sz w:val="22"/>
              </w:rPr>
            </w:pPr>
            <w:r>
              <w:rPr>
                <w:sz w:val="22"/>
              </w:rPr>
              <w:t>1.7 m (5.6 ft)</w:t>
            </w:r>
          </w:p>
        </w:tc>
        <w:tc>
          <w:tcPr>
            <w:tcW w:w="2835" w:type="dxa"/>
            <w:vMerge w:val="restart"/>
            <w:tcBorders>
              <w:top w:val="single" w:sz="4" w:space="0" w:color="000000"/>
            </w:tcBorders>
          </w:tcPr>
          <w:p>
            <w:pPr>
              <w:pStyle w:val="TableParagraph"/>
              <w:spacing w:before="0"/>
              <w:ind w:left="0"/>
              <w:rPr>
                <w:rFonts w:ascii="Times New Roman"/>
                <w:sz w:val="4"/>
              </w:rPr>
            </w:pPr>
          </w:p>
          <w:p>
            <w:pPr>
              <w:pStyle w:val="TableParagraph"/>
              <w:spacing w:before="0"/>
              <w:ind w:left="276"/>
              <w:rPr>
                <w:rFonts w:ascii="Times New Roman"/>
                <w:sz w:val="20"/>
              </w:rPr>
            </w:pPr>
            <w:r>
              <w:rPr>
                <w:rFonts w:ascii="Times New Roman"/>
                <w:sz w:val="20"/>
              </w:rPr>
              <w:drawing>
                <wp:inline distT="0" distB="0" distL="0" distR="0">
                  <wp:extent cx="1438655" cy="1066800"/>
                  <wp:effectExtent l="0" t="0" r="0" b="0"/>
                  <wp:docPr id="121" name="image63.jpeg"/>
                  <wp:cNvGraphicFramePr>
                    <a:graphicFrameLocks noChangeAspect="1"/>
                  </wp:cNvGraphicFramePr>
                  <a:graphic>
                    <a:graphicData uri="http://schemas.openxmlformats.org/drawingml/2006/picture">
                      <pic:pic>
                        <pic:nvPicPr>
                          <pic:cNvPr id="122" name="image63.jpeg"/>
                          <pic:cNvPicPr/>
                        </pic:nvPicPr>
                        <pic:blipFill>
                          <a:blip r:embed="rId82" cstate="print"/>
                          <a:stretch>
                            <a:fillRect/>
                          </a:stretch>
                        </pic:blipFill>
                        <pic:spPr>
                          <a:xfrm>
                            <a:off x="0" y="0"/>
                            <a:ext cx="1438655" cy="1066800"/>
                          </a:xfrm>
                          <a:prstGeom prst="rect">
                            <a:avLst/>
                          </a:prstGeom>
                        </pic:spPr>
                      </pic:pic>
                    </a:graphicData>
                  </a:graphic>
                </wp:inline>
              </w:drawing>
            </w:r>
            <w:r>
              <w:rPr>
                <w:rFonts w:ascii="Times New Roman"/>
                <w:sz w:val="20"/>
              </w:rPr>
            </w:r>
          </w:p>
        </w:tc>
      </w:tr>
      <w:tr>
        <w:trPr>
          <w:trHeight w:val="383" w:hRule="atLeast"/>
        </w:trPr>
        <w:tc>
          <w:tcPr>
            <w:tcW w:w="1641" w:type="dxa"/>
            <w:tcBorders>
              <w:top w:val="nil"/>
              <w:bottom w:val="nil"/>
            </w:tcBorders>
          </w:tcPr>
          <w:p>
            <w:pPr>
              <w:pStyle w:val="TableParagraph"/>
              <w:spacing w:before="61"/>
              <w:rPr>
                <w:sz w:val="22"/>
              </w:rPr>
            </w:pPr>
            <w:r>
              <w:rPr>
                <w:sz w:val="22"/>
              </w:rPr>
              <w:t>0459 528 791</w:t>
            </w:r>
          </w:p>
        </w:tc>
        <w:tc>
          <w:tcPr>
            <w:tcW w:w="4591" w:type="dxa"/>
            <w:tcBorders>
              <w:top w:val="nil"/>
              <w:bottom w:val="nil"/>
            </w:tcBorders>
          </w:tcPr>
          <w:p>
            <w:pPr>
              <w:pStyle w:val="TableParagraph"/>
              <w:spacing w:before="61"/>
              <w:rPr>
                <w:sz w:val="22"/>
              </w:rPr>
            </w:pPr>
            <w:r>
              <w:rPr>
                <w:sz w:val="22"/>
              </w:rPr>
              <w:t>5 m (16.0 ft)</w:t>
            </w:r>
          </w:p>
        </w:tc>
        <w:tc>
          <w:tcPr>
            <w:tcW w:w="2835" w:type="dxa"/>
            <w:vMerge/>
            <w:tcBorders>
              <w:top w:val="nil"/>
            </w:tcBorders>
          </w:tcPr>
          <w:p>
            <w:pPr>
              <w:rPr>
                <w:sz w:val="2"/>
                <w:szCs w:val="2"/>
              </w:rPr>
            </w:pPr>
          </w:p>
        </w:tc>
      </w:tr>
      <w:tr>
        <w:trPr>
          <w:trHeight w:val="383" w:hRule="atLeast"/>
        </w:trPr>
        <w:tc>
          <w:tcPr>
            <w:tcW w:w="1641" w:type="dxa"/>
            <w:tcBorders>
              <w:top w:val="nil"/>
              <w:bottom w:val="nil"/>
            </w:tcBorders>
          </w:tcPr>
          <w:p>
            <w:pPr>
              <w:pStyle w:val="TableParagraph"/>
              <w:spacing w:before="61"/>
              <w:rPr>
                <w:sz w:val="22"/>
              </w:rPr>
            </w:pPr>
            <w:r>
              <w:rPr>
                <w:sz w:val="22"/>
              </w:rPr>
              <w:t>0459 528 792</w:t>
            </w:r>
          </w:p>
        </w:tc>
        <w:tc>
          <w:tcPr>
            <w:tcW w:w="4591" w:type="dxa"/>
            <w:tcBorders>
              <w:top w:val="nil"/>
              <w:bottom w:val="nil"/>
            </w:tcBorders>
          </w:tcPr>
          <w:p>
            <w:pPr>
              <w:pStyle w:val="TableParagraph"/>
              <w:spacing w:before="61"/>
              <w:rPr>
                <w:sz w:val="22"/>
              </w:rPr>
            </w:pPr>
            <w:r>
              <w:rPr>
                <w:sz w:val="22"/>
              </w:rPr>
              <w:t>10 m (32.8 ft)</w:t>
            </w:r>
          </w:p>
        </w:tc>
        <w:tc>
          <w:tcPr>
            <w:tcW w:w="2835" w:type="dxa"/>
            <w:vMerge/>
            <w:tcBorders>
              <w:top w:val="nil"/>
            </w:tcBorders>
          </w:tcPr>
          <w:p>
            <w:pPr>
              <w:rPr>
                <w:sz w:val="2"/>
                <w:szCs w:val="2"/>
              </w:rPr>
            </w:pPr>
          </w:p>
        </w:tc>
      </w:tr>
      <w:tr>
        <w:trPr>
          <w:trHeight w:val="383" w:hRule="atLeast"/>
        </w:trPr>
        <w:tc>
          <w:tcPr>
            <w:tcW w:w="1641" w:type="dxa"/>
            <w:tcBorders>
              <w:top w:val="nil"/>
              <w:bottom w:val="nil"/>
            </w:tcBorders>
          </w:tcPr>
          <w:p>
            <w:pPr>
              <w:pStyle w:val="TableParagraph"/>
              <w:spacing w:before="61"/>
              <w:rPr>
                <w:sz w:val="22"/>
              </w:rPr>
            </w:pPr>
            <w:r>
              <w:rPr>
                <w:sz w:val="22"/>
              </w:rPr>
              <w:t>0459 528 793</w:t>
            </w:r>
          </w:p>
        </w:tc>
        <w:tc>
          <w:tcPr>
            <w:tcW w:w="4591" w:type="dxa"/>
            <w:tcBorders>
              <w:top w:val="nil"/>
              <w:bottom w:val="nil"/>
            </w:tcBorders>
          </w:tcPr>
          <w:p>
            <w:pPr>
              <w:pStyle w:val="TableParagraph"/>
              <w:spacing w:before="61"/>
              <w:rPr>
                <w:sz w:val="22"/>
              </w:rPr>
            </w:pPr>
            <w:r>
              <w:rPr>
                <w:sz w:val="22"/>
              </w:rPr>
              <w:t>15 m (49.2 ft)</w:t>
            </w:r>
          </w:p>
        </w:tc>
        <w:tc>
          <w:tcPr>
            <w:tcW w:w="2835" w:type="dxa"/>
            <w:vMerge/>
            <w:tcBorders>
              <w:top w:val="nil"/>
            </w:tcBorders>
          </w:tcPr>
          <w:p>
            <w:pPr>
              <w:rPr>
                <w:sz w:val="2"/>
                <w:szCs w:val="2"/>
              </w:rPr>
            </w:pPr>
          </w:p>
        </w:tc>
      </w:tr>
      <w:tr>
        <w:trPr>
          <w:trHeight w:val="383" w:hRule="atLeast"/>
        </w:trPr>
        <w:tc>
          <w:tcPr>
            <w:tcW w:w="1641" w:type="dxa"/>
            <w:tcBorders>
              <w:top w:val="nil"/>
              <w:bottom w:val="nil"/>
            </w:tcBorders>
          </w:tcPr>
          <w:p>
            <w:pPr>
              <w:pStyle w:val="TableParagraph"/>
              <w:spacing w:before="61"/>
              <w:rPr>
                <w:sz w:val="22"/>
              </w:rPr>
            </w:pPr>
            <w:r>
              <w:rPr>
                <w:sz w:val="22"/>
              </w:rPr>
              <w:t>0459 528 794</w:t>
            </w:r>
          </w:p>
        </w:tc>
        <w:tc>
          <w:tcPr>
            <w:tcW w:w="4591" w:type="dxa"/>
            <w:tcBorders>
              <w:top w:val="nil"/>
              <w:bottom w:val="nil"/>
            </w:tcBorders>
          </w:tcPr>
          <w:p>
            <w:pPr>
              <w:pStyle w:val="TableParagraph"/>
              <w:spacing w:before="61"/>
              <w:rPr>
                <w:sz w:val="22"/>
              </w:rPr>
            </w:pPr>
            <w:r>
              <w:rPr>
                <w:sz w:val="22"/>
              </w:rPr>
              <w:t>25 m (82.0 ft)</w:t>
            </w:r>
          </w:p>
        </w:tc>
        <w:tc>
          <w:tcPr>
            <w:tcW w:w="2835" w:type="dxa"/>
            <w:vMerge/>
            <w:tcBorders>
              <w:top w:val="nil"/>
            </w:tcBorders>
          </w:tcPr>
          <w:p>
            <w:pPr>
              <w:rPr>
                <w:sz w:val="2"/>
                <w:szCs w:val="2"/>
              </w:rPr>
            </w:pPr>
          </w:p>
        </w:tc>
      </w:tr>
      <w:tr>
        <w:trPr>
          <w:trHeight w:val="361" w:hRule="atLeast"/>
        </w:trPr>
        <w:tc>
          <w:tcPr>
            <w:tcW w:w="1641" w:type="dxa"/>
            <w:tcBorders>
              <w:top w:val="nil"/>
              <w:bottom w:val="single" w:sz="4" w:space="0" w:color="000000"/>
            </w:tcBorders>
          </w:tcPr>
          <w:p>
            <w:pPr>
              <w:pStyle w:val="TableParagraph"/>
              <w:spacing w:before="61"/>
              <w:rPr>
                <w:sz w:val="22"/>
              </w:rPr>
            </w:pPr>
            <w:r>
              <w:rPr>
                <w:sz w:val="22"/>
              </w:rPr>
              <w:t>0459 528 795</w:t>
            </w:r>
          </w:p>
        </w:tc>
        <w:tc>
          <w:tcPr>
            <w:tcW w:w="4591" w:type="dxa"/>
            <w:tcBorders>
              <w:top w:val="nil"/>
              <w:bottom w:val="single" w:sz="4" w:space="0" w:color="000000"/>
            </w:tcBorders>
          </w:tcPr>
          <w:p>
            <w:pPr>
              <w:pStyle w:val="TableParagraph"/>
              <w:spacing w:before="61"/>
              <w:rPr>
                <w:sz w:val="22"/>
              </w:rPr>
            </w:pPr>
            <w:r>
              <w:rPr>
                <w:sz w:val="22"/>
              </w:rPr>
              <w:t>35 m (114.8 ft)</w:t>
            </w:r>
          </w:p>
        </w:tc>
        <w:tc>
          <w:tcPr>
            <w:tcW w:w="2835" w:type="dxa"/>
            <w:vMerge/>
            <w:tcBorders>
              <w:top w:val="nil"/>
            </w:tcBorders>
          </w:tcPr>
          <w:p>
            <w:pPr>
              <w:rPr>
                <w:sz w:val="2"/>
                <w:szCs w:val="2"/>
              </w:rPr>
            </w:pPr>
          </w:p>
        </w:tc>
      </w:tr>
    </w:tbl>
    <w:p>
      <w:pPr>
        <w:pStyle w:val="BodyText"/>
        <w:spacing w:before="4"/>
        <w:rPr>
          <w:rFonts w:ascii="Times New Roman"/>
          <w:sz w:val="10"/>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41"/>
        <w:gridCol w:w="4591"/>
        <w:gridCol w:w="2835"/>
      </w:tblGrid>
      <w:tr>
        <w:trPr>
          <w:trHeight w:val="346" w:hRule="atLeast"/>
        </w:trPr>
        <w:tc>
          <w:tcPr>
            <w:tcW w:w="9067" w:type="dxa"/>
            <w:gridSpan w:val="3"/>
          </w:tcPr>
          <w:p>
            <w:pPr>
              <w:pStyle w:val="TableParagraph"/>
              <w:rPr>
                <w:b/>
                <w:sz w:val="22"/>
              </w:rPr>
            </w:pPr>
            <w:r>
              <w:rPr>
                <w:b/>
                <w:sz w:val="22"/>
              </w:rPr>
              <w:t>Remote controls</w:t>
            </w:r>
          </w:p>
        </w:tc>
      </w:tr>
      <w:tr>
        <w:trPr>
          <w:trHeight w:val="2124" w:hRule="atLeast"/>
        </w:trPr>
        <w:tc>
          <w:tcPr>
            <w:tcW w:w="1641" w:type="dxa"/>
          </w:tcPr>
          <w:p>
            <w:pPr>
              <w:pStyle w:val="TableParagraph"/>
              <w:spacing w:before="44"/>
              <w:rPr>
                <w:sz w:val="22"/>
              </w:rPr>
            </w:pPr>
            <w:r>
              <w:rPr>
                <w:sz w:val="22"/>
              </w:rPr>
              <w:t>0459 491 880</w:t>
            </w:r>
          </w:p>
        </w:tc>
        <w:tc>
          <w:tcPr>
            <w:tcW w:w="4591" w:type="dxa"/>
          </w:tcPr>
          <w:p>
            <w:pPr>
              <w:pStyle w:val="TableParagraph"/>
              <w:spacing w:line="369" w:lineRule="auto" w:before="44"/>
              <w:ind w:right="672"/>
              <w:rPr>
                <w:sz w:val="22"/>
              </w:rPr>
            </w:pPr>
            <w:r>
              <w:rPr>
                <w:sz w:val="22"/>
              </w:rPr>
              <w:t>Remote control unit MTA1 CAN MIG/MAG: wire feed speed and voltage MMA: current and arc force</w:t>
            </w:r>
          </w:p>
          <w:p>
            <w:pPr>
              <w:pStyle w:val="TableParagraph"/>
              <w:spacing w:line="250" w:lineRule="exact" w:before="0"/>
              <w:rPr>
                <w:sz w:val="22"/>
              </w:rPr>
            </w:pPr>
            <w:r>
              <w:rPr>
                <w:sz w:val="22"/>
              </w:rPr>
              <w:t>TIG: current, pulse and background current</w:t>
            </w:r>
          </w:p>
        </w:tc>
        <w:tc>
          <w:tcPr>
            <w:tcW w:w="2835" w:type="dxa"/>
          </w:tcPr>
          <w:p>
            <w:pPr>
              <w:pStyle w:val="TableParagraph"/>
              <w:spacing w:before="5"/>
              <w:ind w:left="0"/>
              <w:rPr>
                <w:rFonts w:ascii="Times New Roman"/>
                <w:sz w:val="4"/>
              </w:rPr>
            </w:pPr>
          </w:p>
          <w:p>
            <w:pPr>
              <w:pStyle w:val="TableParagraph"/>
              <w:spacing w:before="0"/>
              <w:ind w:left="41"/>
              <w:rPr>
                <w:rFonts w:ascii="Times New Roman"/>
                <w:sz w:val="20"/>
              </w:rPr>
            </w:pPr>
            <w:r>
              <w:rPr>
                <w:rFonts w:ascii="Times New Roman"/>
                <w:sz w:val="20"/>
              </w:rPr>
              <w:drawing>
                <wp:inline distT="0" distB="0" distL="0" distR="0">
                  <wp:extent cx="1721453" cy="1251965"/>
                  <wp:effectExtent l="0" t="0" r="0" b="0"/>
                  <wp:docPr id="123" name="image66.jpeg"/>
                  <wp:cNvGraphicFramePr>
                    <a:graphicFrameLocks noChangeAspect="1"/>
                  </wp:cNvGraphicFramePr>
                  <a:graphic>
                    <a:graphicData uri="http://schemas.openxmlformats.org/drawingml/2006/picture">
                      <pic:pic>
                        <pic:nvPicPr>
                          <pic:cNvPr id="124" name="image66.jpeg"/>
                          <pic:cNvPicPr/>
                        </pic:nvPicPr>
                        <pic:blipFill>
                          <a:blip r:embed="rId85" cstate="print"/>
                          <a:stretch>
                            <a:fillRect/>
                          </a:stretch>
                        </pic:blipFill>
                        <pic:spPr>
                          <a:xfrm>
                            <a:off x="0" y="0"/>
                            <a:ext cx="1721453" cy="1251965"/>
                          </a:xfrm>
                          <a:prstGeom prst="rect">
                            <a:avLst/>
                          </a:prstGeom>
                        </pic:spPr>
                      </pic:pic>
                    </a:graphicData>
                  </a:graphic>
                </wp:inline>
              </w:drawing>
            </w:r>
            <w:r>
              <w:rPr>
                <w:rFonts w:ascii="Times New Roman"/>
                <w:sz w:val="20"/>
              </w:rPr>
            </w:r>
          </w:p>
        </w:tc>
      </w:tr>
      <w:tr>
        <w:trPr>
          <w:trHeight w:val="1745" w:hRule="atLeast"/>
        </w:trPr>
        <w:tc>
          <w:tcPr>
            <w:tcW w:w="1641" w:type="dxa"/>
          </w:tcPr>
          <w:p>
            <w:pPr>
              <w:pStyle w:val="TableParagraph"/>
              <w:rPr>
                <w:sz w:val="22"/>
              </w:rPr>
            </w:pPr>
            <w:r>
              <w:rPr>
                <w:sz w:val="22"/>
              </w:rPr>
              <w:t>0459 491 883</w:t>
            </w:r>
          </w:p>
        </w:tc>
        <w:tc>
          <w:tcPr>
            <w:tcW w:w="4591" w:type="dxa"/>
          </w:tcPr>
          <w:p>
            <w:pPr>
              <w:pStyle w:val="TableParagraph"/>
              <w:spacing w:line="369" w:lineRule="auto"/>
              <w:ind w:right="1152"/>
              <w:rPr>
                <w:sz w:val="22"/>
              </w:rPr>
            </w:pPr>
            <w:r>
              <w:rPr>
                <w:sz w:val="22"/>
              </w:rPr>
              <w:t>Remote control unit AT1 CAN MMA and TIG: current</w:t>
            </w:r>
          </w:p>
        </w:tc>
        <w:tc>
          <w:tcPr>
            <w:tcW w:w="2835" w:type="dxa"/>
          </w:tcPr>
          <w:p>
            <w:pPr>
              <w:pStyle w:val="TableParagraph"/>
              <w:spacing w:before="3"/>
              <w:ind w:left="0"/>
              <w:rPr>
                <w:rFonts w:ascii="Times New Roman"/>
                <w:sz w:val="4"/>
              </w:rPr>
            </w:pPr>
          </w:p>
          <w:p>
            <w:pPr>
              <w:pStyle w:val="TableParagraph"/>
              <w:spacing w:before="0"/>
              <w:ind w:left="339"/>
              <w:rPr>
                <w:rFonts w:ascii="Times New Roman"/>
                <w:sz w:val="20"/>
              </w:rPr>
            </w:pPr>
            <w:r>
              <w:rPr>
                <w:rFonts w:ascii="Times New Roman"/>
                <w:sz w:val="20"/>
              </w:rPr>
              <w:drawing>
                <wp:inline distT="0" distB="0" distL="0" distR="0">
                  <wp:extent cx="1370080" cy="1039368"/>
                  <wp:effectExtent l="0" t="0" r="0" b="0"/>
                  <wp:docPr id="125" name="image67.jpeg"/>
                  <wp:cNvGraphicFramePr>
                    <a:graphicFrameLocks noChangeAspect="1"/>
                  </wp:cNvGraphicFramePr>
                  <a:graphic>
                    <a:graphicData uri="http://schemas.openxmlformats.org/drawingml/2006/picture">
                      <pic:pic>
                        <pic:nvPicPr>
                          <pic:cNvPr id="126" name="image67.jpeg"/>
                          <pic:cNvPicPr/>
                        </pic:nvPicPr>
                        <pic:blipFill>
                          <a:blip r:embed="rId86" cstate="print"/>
                          <a:stretch>
                            <a:fillRect/>
                          </a:stretch>
                        </pic:blipFill>
                        <pic:spPr>
                          <a:xfrm>
                            <a:off x="0" y="0"/>
                            <a:ext cx="1370080" cy="1039368"/>
                          </a:xfrm>
                          <a:prstGeom prst="rect">
                            <a:avLst/>
                          </a:prstGeom>
                        </pic:spPr>
                      </pic:pic>
                    </a:graphicData>
                  </a:graphic>
                </wp:inline>
              </w:drawing>
            </w:r>
            <w:r>
              <w:rPr>
                <w:rFonts w:ascii="Times New Roman"/>
                <w:sz w:val="20"/>
              </w:rPr>
            </w:r>
          </w:p>
        </w:tc>
      </w:tr>
      <w:tr>
        <w:trPr>
          <w:trHeight w:val="2083" w:hRule="atLeast"/>
        </w:trPr>
        <w:tc>
          <w:tcPr>
            <w:tcW w:w="1641" w:type="dxa"/>
          </w:tcPr>
          <w:p>
            <w:pPr>
              <w:pStyle w:val="TableParagraph"/>
              <w:rPr>
                <w:sz w:val="22"/>
              </w:rPr>
            </w:pPr>
            <w:r>
              <w:rPr>
                <w:sz w:val="22"/>
              </w:rPr>
              <w:t>0459 491 884</w:t>
            </w:r>
          </w:p>
        </w:tc>
        <w:tc>
          <w:tcPr>
            <w:tcW w:w="4591" w:type="dxa"/>
          </w:tcPr>
          <w:p>
            <w:pPr>
              <w:pStyle w:val="TableParagraph"/>
              <w:rPr>
                <w:sz w:val="22"/>
              </w:rPr>
            </w:pPr>
            <w:r>
              <w:rPr>
                <w:sz w:val="22"/>
              </w:rPr>
              <w:t>Remote control unit AT1 CF CAN</w:t>
            </w:r>
          </w:p>
          <w:p>
            <w:pPr>
              <w:pStyle w:val="TableParagraph"/>
              <w:spacing w:line="249" w:lineRule="auto" w:before="135"/>
              <w:ind w:right="671"/>
              <w:rPr>
                <w:sz w:val="22"/>
              </w:rPr>
            </w:pPr>
            <w:r>
              <w:rPr>
                <w:sz w:val="22"/>
              </w:rPr>
              <w:t>MMA and TIG: rough and fine setting of current</w:t>
            </w:r>
          </w:p>
        </w:tc>
        <w:tc>
          <w:tcPr>
            <w:tcW w:w="2835" w:type="dxa"/>
          </w:tcPr>
          <w:p>
            <w:pPr>
              <w:pStyle w:val="TableParagraph"/>
              <w:spacing w:before="3"/>
              <w:ind w:left="0"/>
              <w:rPr>
                <w:rFonts w:ascii="Times New Roman"/>
                <w:sz w:val="4"/>
              </w:rPr>
            </w:pPr>
          </w:p>
          <w:p>
            <w:pPr>
              <w:pStyle w:val="TableParagraph"/>
              <w:spacing w:before="0"/>
              <w:ind w:left="41"/>
              <w:rPr>
                <w:rFonts w:ascii="Times New Roman"/>
                <w:sz w:val="20"/>
              </w:rPr>
            </w:pPr>
            <w:r>
              <w:rPr>
                <w:rFonts w:ascii="Times New Roman"/>
                <w:sz w:val="20"/>
              </w:rPr>
              <w:drawing>
                <wp:inline distT="0" distB="0" distL="0" distR="0">
                  <wp:extent cx="1721465" cy="1243107"/>
                  <wp:effectExtent l="0" t="0" r="0" b="0"/>
                  <wp:docPr id="127" name="image68.jpeg"/>
                  <wp:cNvGraphicFramePr>
                    <a:graphicFrameLocks noChangeAspect="1"/>
                  </wp:cNvGraphicFramePr>
                  <a:graphic>
                    <a:graphicData uri="http://schemas.openxmlformats.org/drawingml/2006/picture">
                      <pic:pic>
                        <pic:nvPicPr>
                          <pic:cNvPr id="128" name="image68.jpeg"/>
                          <pic:cNvPicPr/>
                        </pic:nvPicPr>
                        <pic:blipFill>
                          <a:blip r:embed="rId87" cstate="print"/>
                          <a:stretch>
                            <a:fillRect/>
                          </a:stretch>
                        </pic:blipFill>
                        <pic:spPr>
                          <a:xfrm>
                            <a:off x="0" y="0"/>
                            <a:ext cx="1721465" cy="1243107"/>
                          </a:xfrm>
                          <a:prstGeom prst="rect">
                            <a:avLst/>
                          </a:prstGeom>
                        </pic:spPr>
                      </pic:pic>
                    </a:graphicData>
                  </a:graphic>
                </wp:inline>
              </w:drawing>
            </w:r>
            <w:r>
              <w:rPr>
                <w:rFonts w:ascii="Times New Roman"/>
                <w:sz w:val="20"/>
              </w:rPr>
            </w:r>
          </w:p>
        </w:tc>
      </w:tr>
      <w:tr>
        <w:trPr>
          <w:trHeight w:val="341" w:hRule="atLeast"/>
        </w:trPr>
        <w:tc>
          <w:tcPr>
            <w:tcW w:w="9067" w:type="dxa"/>
            <w:gridSpan w:val="3"/>
            <w:tcBorders>
              <w:bottom w:val="single" w:sz="4" w:space="0" w:color="000000"/>
            </w:tcBorders>
          </w:tcPr>
          <w:p>
            <w:pPr>
              <w:pStyle w:val="TableParagraph"/>
              <w:rPr>
                <w:b/>
                <w:sz w:val="22"/>
              </w:rPr>
            </w:pPr>
            <w:r>
              <w:rPr>
                <w:b/>
                <w:sz w:val="22"/>
              </w:rPr>
              <w:t>Remote control cable 10 pole - 4 pole</w:t>
            </w:r>
          </w:p>
        </w:tc>
      </w:tr>
      <w:tr>
        <w:trPr>
          <w:trHeight w:val="1784" w:hRule="atLeast"/>
        </w:trPr>
        <w:tc>
          <w:tcPr>
            <w:tcW w:w="1641" w:type="dxa"/>
            <w:tcBorders>
              <w:top w:val="single" w:sz="4" w:space="0" w:color="000000"/>
            </w:tcBorders>
          </w:tcPr>
          <w:p>
            <w:pPr>
              <w:pStyle w:val="TableParagraph"/>
              <w:spacing w:before="39"/>
              <w:rPr>
                <w:sz w:val="22"/>
              </w:rPr>
            </w:pPr>
            <w:r>
              <w:rPr>
                <w:sz w:val="22"/>
              </w:rPr>
              <w:t>0459 960</w:t>
            </w:r>
            <w:r>
              <w:rPr>
                <w:spacing w:val="-10"/>
                <w:sz w:val="22"/>
              </w:rPr>
              <w:t> </w:t>
            </w:r>
            <w:r>
              <w:rPr>
                <w:sz w:val="22"/>
              </w:rPr>
              <w:t>880</w:t>
            </w:r>
          </w:p>
          <w:p>
            <w:pPr>
              <w:pStyle w:val="TableParagraph"/>
              <w:spacing w:before="136"/>
              <w:rPr>
                <w:sz w:val="22"/>
              </w:rPr>
            </w:pPr>
            <w:r>
              <w:rPr>
                <w:sz w:val="22"/>
              </w:rPr>
              <w:t>0459 960</w:t>
            </w:r>
            <w:r>
              <w:rPr>
                <w:spacing w:val="-10"/>
                <w:sz w:val="22"/>
              </w:rPr>
              <w:t> </w:t>
            </w:r>
            <w:r>
              <w:rPr>
                <w:sz w:val="22"/>
              </w:rPr>
              <w:t>881</w:t>
            </w:r>
          </w:p>
          <w:p>
            <w:pPr>
              <w:pStyle w:val="TableParagraph"/>
              <w:spacing w:before="136"/>
              <w:rPr>
                <w:sz w:val="22"/>
              </w:rPr>
            </w:pPr>
            <w:r>
              <w:rPr>
                <w:sz w:val="22"/>
              </w:rPr>
              <w:t>0459 960</w:t>
            </w:r>
            <w:r>
              <w:rPr>
                <w:spacing w:val="-10"/>
                <w:sz w:val="22"/>
              </w:rPr>
              <w:t> </w:t>
            </w:r>
            <w:r>
              <w:rPr>
                <w:sz w:val="22"/>
              </w:rPr>
              <w:t>882</w:t>
            </w:r>
          </w:p>
          <w:p>
            <w:pPr>
              <w:pStyle w:val="TableParagraph"/>
              <w:spacing w:before="135"/>
              <w:rPr>
                <w:sz w:val="22"/>
              </w:rPr>
            </w:pPr>
            <w:r>
              <w:rPr>
                <w:sz w:val="22"/>
              </w:rPr>
              <w:t>0459 960</w:t>
            </w:r>
            <w:r>
              <w:rPr>
                <w:spacing w:val="-10"/>
                <w:sz w:val="22"/>
              </w:rPr>
              <w:t> </w:t>
            </w:r>
            <w:r>
              <w:rPr>
                <w:sz w:val="22"/>
              </w:rPr>
              <w:t>883</w:t>
            </w:r>
          </w:p>
        </w:tc>
        <w:tc>
          <w:tcPr>
            <w:tcW w:w="4591" w:type="dxa"/>
          </w:tcPr>
          <w:p>
            <w:pPr>
              <w:pStyle w:val="TableParagraph"/>
              <w:spacing w:before="39"/>
              <w:rPr>
                <w:sz w:val="22"/>
              </w:rPr>
            </w:pPr>
            <w:r>
              <w:rPr>
                <w:sz w:val="22"/>
              </w:rPr>
              <w:t>5 m (16.0 ft)</w:t>
            </w:r>
          </w:p>
          <w:p>
            <w:pPr>
              <w:pStyle w:val="TableParagraph"/>
              <w:spacing w:before="136"/>
              <w:rPr>
                <w:sz w:val="22"/>
              </w:rPr>
            </w:pPr>
            <w:r>
              <w:rPr>
                <w:sz w:val="22"/>
              </w:rPr>
              <w:t>10 m (32.8</w:t>
            </w:r>
            <w:r>
              <w:rPr>
                <w:spacing w:val="-5"/>
                <w:sz w:val="22"/>
              </w:rPr>
              <w:t> </w:t>
            </w:r>
            <w:r>
              <w:rPr>
                <w:sz w:val="22"/>
              </w:rPr>
              <w:t>ft)</w:t>
            </w:r>
          </w:p>
          <w:p>
            <w:pPr>
              <w:pStyle w:val="TableParagraph"/>
              <w:spacing w:before="136"/>
              <w:rPr>
                <w:sz w:val="22"/>
              </w:rPr>
            </w:pPr>
            <w:r>
              <w:rPr>
                <w:sz w:val="22"/>
              </w:rPr>
              <w:t>25 m (82.0</w:t>
            </w:r>
            <w:r>
              <w:rPr>
                <w:spacing w:val="-5"/>
                <w:sz w:val="22"/>
              </w:rPr>
              <w:t> </w:t>
            </w:r>
            <w:r>
              <w:rPr>
                <w:sz w:val="22"/>
              </w:rPr>
              <w:t>ft)</w:t>
            </w:r>
          </w:p>
          <w:p>
            <w:pPr>
              <w:pStyle w:val="TableParagraph"/>
              <w:spacing w:before="135"/>
              <w:rPr>
                <w:sz w:val="22"/>
              </w:rPr>
            </w:pPr>
            <w:r>
              <w:rPr>
                <w:sz w:val="22"/>
              </w:rPr>
              <w:t>0.25 m (114.8 ft)</w:t>
            </w:r>
          </w:p>
        </w:tc>
        <w:tc>
          <w:tcPr>
            <w:tcW w:w="2835" w:type="dxa"/>
            <w:tcBorders>
              <w:top w:val="single" w:sz="4" w:space="0" w:color="000000"/>
            </w:tcBorders>
          </w:tcPr>
          <w:p>
            <w:pPr>
              <w:pStyle w:val="TableParagraph"/>
              <w:spacing w:before="0"/>
              <w:ind w:left="0"/>
              <w:rPr>
                <w:rFonts w:ascii="Times New Roman"/>
                <w:sz w:val="4"/>
              </w:rPr>
            </w:pPr>
          </w:p>
          <w:p>
            <w:pPr>
              <w:pStyle w:val="TableParagraph"/>
              <w:spacing w:before="0"/>
              <w:ind w:left="41"/>
              <w:rPr>
                <w:rFonts w:ascii="Times New Roman"/>
                <w:sz w:val="20"/>
              </w:rPr>
            </w:pPr>
            <w:r>
              <w:rPr>
                <w:rFonts w:ascii="Times New Roman"/>
                <w:sz w:val="20"/>
              </w:rPr>
              <w:drawing>
                <wp:inline distT="0" distB="0" distL="0" distR="0">
                  <wp:extent cx="1721458" cy="1057084"/>
                  <wp:effectExtent l="0" t="0" r="0" b="0"/>
                  <wp:docPr id="129" name="image65.jpeg"/>
                  <wp:cNvGraphicFramePr>
                    <a:graphicFrameLocks noChangeAspect="1"/>
                  </wp:cNvGraphicFramePr>
                  <a:graphic>
                    <a:graphicData uri="http://schemas.openxmlformats.org/drawingml/2006/picture">
                      <pic:pic>
                        <pic:nvPicPr>
                          <pic:cNvPr id="130" name="image65.jpeg"/>
                          <pic:cNvPicPr/>
                        </pic:nvPicPr>
                        <pic:blipFill>
                          <a:blip r:embed="rId84" cstate="print"/>
                          <a:stretch>
                            <a:fillRect/>
                          </a:stretch>
                        </pic:blipFill>
                        <pic:spPr>
                          <a:xfrm>
                            <a:off x="0" y="0"/>
                            <a:ext cx="1721458" cy="1057084"/>
                          </a:xfrm>
                          <a:prstGeom prst="rect">
                            <a:avLst/>
                          </a:prstGeom>
                        </pic:spPr>
                      </pic:pic>
                    </a:graphicData>
                  </a:graphic>
                </wp:inline>
              </w:drawing>
            </w:r>
            <w:r>
              <w:rPr>
                <w:rFonts w:ascii="Times New Roman"/>
                <w:sz w:val="20"/>
              </w:rPr>
            </w:r>
          </w:p>
        </w:tc>
      </w:tr>
      <w:tr>
        <w:trPr>
          <w:trHeight w:val="344" w:hRule="atLeast"/>
        </w:trPr>
        <w:tc>
          <w:tcPr>
            <w:tcW w:w="9067" w:type="dxa"/>
            <w:gridSpan w:val="3"/>
          </w:tcPr>
          <w:p>
            <w:pPr>
              <w:pStyle w:val="TableParagraph"/>
              <w:rPr>
                <w:b/>
                <w:sz w:val="22"/>
              </w:rPr>
            </w:pPr>
            <w:r>
              <w:rPr>
                <w:b/>
                <w:sz w:val="22"/>
              </w:rPr>
              <w:t>Remote adapter kit</w:t>
            </w:r>
          </w:p>
        </w:tc>
      </w:tr>
    </w:tbl>
    <w:p>
      <w:pPr>
        <w:spacing w:after="0"/>
        <w:rPr>
          <w:sz w:val="22"/>
        </w:rPr>
        <w:sectPr>
          <w:pgSz w:w="11910" w:h="16840"/>
          <w:pgMar w:header="915" w:footer="360" w:top="1140" w:bottom="560" w:left="440" w:right="460"/>
        </w:sectPr>
      </w:pPr>
    </w:p>
    <w:p>
      <w:pPr>
        <w:pStyle w:val="BodyText"/>
        <w:spacing w:before="10"/>
        <w:rPr>
          <w:rFonts w:ascii="Times New Roman"/>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41"/>
        <w:gridCol w:w="4591"/>
        <w:gridCol w:w="2835"/>
      </w:tblGrid>
      <w:tr>
        <w:trPr>
          <w:trHeight w:val="346" w:hRule="atLeast"/>
        </w:trPr>
        <w:tc>
          <w:tcPr>
            <w:tcW w:w="9067" w:type="dxa"/>
            <w:gridSpan w:val="3"/>
          </w:tcPr>
          <w:p>
            <w:pPr>
              <w:pStyle w:val="TableParagraph"/>
              <w:rPr>
                <w:b/>
                <w:sz w:val="22"/>
              </w:rPr>
            </w:pPr>
            <w:r>
              <w:rPr>
                <w:b/>
                <w:sz w:val="22"/>
              </w:rPr>
              <w:t>Remote controls</w:t>
            </w:r>
          </w:p>
        </w:tc>
      </w:tr>
      <w:tr>
        <w:trPr>
          <w:trHeight w:val="1716" w:hRule="atLeast"/>
        </w:trPr>
        <w:tc>
          <w:tcPr>
            <w:tcW w:w="1641" w:type="dxa"/>
          </w:tcPr>
          <w:p>
            <w:pPr>
              <w:pStyle w:val="TableParagraph"/>
              <w:spacing w:before="44"/>
              <w:rPr>
                <w:sz w:val="22"/>
              </w:rPr>
            </w:pPr>
            <w:r>
              <w:rPr>
                <w:sz w:val="22"/>
              </w:rPr>
              <w:t>0459 681</w:t>
            </w:r>
            <w:r>
              <w:rPr>
                <w:spacing w:val="-10"/>
                <w:sz w:val="22"/>
              </w:rPr>
              <w:t> </w:t>
            </w:r>
            <w:r>
              <w:rPr>
                <w:sz w:val="22"/>
              </w:rPr>
              <w:t>880</w:t>
            </w:r>
          </w:p>
          <w:p>
            <w:pPr>
              <w:pStyle w:val="TableParagraph"/>
              <w:spacing w:before="136"/>
              <w:rPr>
                <w:sz w:val="22"/>
              </w:rPr>
            </w:pPr>
            <w:r>
              <w:rPr>
                <w:sz w:val="22"/>
              </w:rPr>
              <w:t>0459 681</w:t>
            </w:r>
            <w:r>
              <w:rPr>
                <w:spacing w:val="-10"/>
                <w:sz w:val="22"/>
              </w:rPr>
              <w:t> </w:t>
            </w:r>
            <w:r>
              <w:rPr>
                <w:sz w:val="22"/>
              </w:rPr>
              <w:t>881</w:t>
            </w:r>
          </w:p>
        </w:tc>
        <w:tc>
          <w:tcPr>
            <w:tcW w:w="4591" w:type="dxa"/>
          </w:tcPr>
          <w:p>
            <w:pPr>
              <w:pStyle w:val="TableParagraph"/>
              <w:spacing w:before="44"/>
              <w:rPr>
                <w:sz w:val="22"/>
              </w:rPr>
            </w:pPr>
            <w:r>
              <w:rPr>
                <w:sz w:val="22"/>
              </w:rPr>
              <w:t>For Miggy-/Railtrac</w:t>
            </w:r>
          </w:p>
          <w:p>
            <w:pPr>
              <w:pStyle w:val="TableParagraph"/>
              <w:spacing w:before="136"/>
              <w:rPr>
                <w:sz w:val="22"/>
              </w:rPr>
            </w:pPr>
            <w:r>
              <w:rPr>
                <w:sz w:val="22"/>
              </w:rPr>
              <w:t>For MXH PP and PSF RS3</w:t>
            </w:r>
          </w:p>
        </w:tc>
        <w:tc>
          <w:tcPr>
            <w:tcW w:w="2835" w:type="dxa"/>
          </w:tcPr>
          <w:p>
            <w:pPr>
              <w:pStyle w:val="TableParagraph"/>
              <w:spacing w:before="5"/>
              <w:ind w:left="0"/>
              <w:rPr>
                <w:rFonts w:ascii="Times New Roman"/>
                <w:sz w:val="4"/>
              </w:rPr>
            </w:pPr>
          </w:p>
          <w:p>
            <w:pPr>
              <w:pStyle w:val="TableParagraph"/>
              <w:spacing w:before="0"/>
              <w:ind w:left="41" w:right="-44"/>
              <w:rPr>
                <w:rFonts w:ascii="Times New Roman"/>
                <w:sz w:val="20"/>
              </w:rPr>
            </w:pPr>
            <w:r>
              <w:rPr>
                <w:rFonts w:ascii="Times New Roman"/>
                <w:sz w:val="20"/>
              </w:rPr>
              <w:drawing>
                <wp:inline distT="0" distB="0" distL="0" distR="0">
                  <wp:extent cx="1767860" cy="1040129"/>
                  <wp:effectExtent l="0" t="0" r="0" b="0"/>
                  <wp:docPr id="131" name="image69.jpeg"/>
                  <wp:cNvGraphicFramePr>
                    <a:graphicFrameLocks noChangeAspect="1"/>
                  </wp:cNvGraphicFramePr>
                  <a:graphic>
                    <a:graphicData uri="http://schemas.openxmlformats.org/drawingml/2006/picture">
                      <pic:pic>
                        <pic:nvPicPr>
                          <pic:cNvPr id="132" name="image69.jpeg"/>
                          <pic:cNvPicPr/>
                        </pic:nvPicPr>
                        <pic:blipFill>
                          <a:blip r:embed="rId88" cstate="print"/>
                          <a:stretch>
                            <a:fillRect/>
                          </a:stretch>
                        </pic:blipFill>
                        <pic:spPr>
                          <a:xfrm>
                            <a:off x="0" y="0"/>
                            <a:ext cx="1767860" cy="1040129"/>
                          </a:xfrm>
                          <a:prstGeom prst="rect">
                            <a:avLst/>
                          </a:prstGeom>
                        </pic:spPr>
                      </pic:pic>
                    </a:graphicData>
                  </a:graphic>
                </wp:inline>
              </w:drawing>
            </w:r>
            <w:r>
              <w:rPr>
                <w:rFonts w:ascii="Times New Roman"/>
                <w:sz w:val="20"/>
              </w:rPr>
            </w:r>
          </w:p>
        </w:tc>
      </w:tr>
      <w:tr>
        <w:trPr>
          <w:trHeight w:val="341" w:hRule="atLeast"/>
        </w:trPr>
        <w:tc>
          <w:tcPr>
            <w:tcW w:w="9067" w:type="dxa"/>
            <w:gridSpan w:val="3"/>
            <w:tcBorders>
              <w:bottom w:val="single" w:sz="4" w:space="0" w:color="000000"/>
            </w:tcBorders>
          </w:tcPr>
          <w:p>
            <w:pPr>
              <w:pStyle w:val="TableParagraph"/>
              <w:rPr>
                <w:b/>
                <w:sz w:val="22"/>
              </w:rPr>
            </w:pPr>
            <w:r>
              <w:rPr>
                <w:b/>
                <w:sz w:val="22"/>
              </w:rPr>
              <w:t>Connection kit</w:t>
            </w:r>
          </w:p>
        </w:tc>
      </w:tr>
      <w:tr>
        <w:trPr>
          <w:trHeight w:val="2576" w:hRule="atLeast"/>
        </w:trPr>
        <w:tc>
          <w:tcPr>
            <w:tcW w:w="1641" w:type="dxa"/>
            <w:tcBorders>
              <w:top w:val="single" w:sz="4" w:space="0" w:color="000000"/>
            </w:tcBorders>
          </w:tcPr>
          <w:p>
            <w:pPr>
              <w:pStyle w:val="TableParagraph"/>
              <w:spacing w:before="39"/>
              <w:rPr>
                <w:sz w:val="22"/>
              </w:rPr>
            </w:pPr>
            <w:r>
              <w:rPr>
                <w:sz w:val="22"/>
              </w:rPr>
              <w:t>0459 020 883</w:t>
            </w:r>
          </w:p>
        </w:tc>
        <w:tc>
          <w:tcPr>
            <w:tcW w:w="4591" w:type="dxa"/>
          </w:tcPr>
          <w:p>
            <w:pPr>
              <w:pStyle w:val="TableParagraph"/>
              <w:spacing w:before="39"/>
              <w:rPr>
                <w:sz w:val="22"/>
              </w:rPr>
            </w:pPr>
            <w:r>
              <w:rPr>
                <w:sz w:val="22"/>
              </w:rPr>
              <w:t>For MXH™ 300/400w PP connection kit</w:t>
            </w:r>
          </w:p>
        </w:tc>
        <w:tc>
          <w:tcPr>
            <w:tcW w:w="2835" w:type="dxa"/>
            <w:tcBorders>
              <w:top w:val="single" w:sz="4" w:space="0" w:color="000000"/>
            </w:tcBorders>
          </w:tcPr>
          <w:p>
            <w:pPr>
              <w:pStyle w:val="TableParagraph"/>
              <w:spacing w:before="0"/>
              <w:ind w:left="0"/>
              <w:rPr>
                <w:rFonts w:ascii="Times New Roman"/>
                <w:sz w:val="4"/>
              </w:rPr>
            </w:pPr>
          </w:p>
          <w:p>
            <w:pPr>
              <w:pStyle w:val="TableParagraph"/>
              <w:spacing w:before="0"/>
              <w:ind w:left="41" w:right="-15"/>
              <w:rPr>
                <w:rFonts w:ascii="Times New Roman"/>
                <w:sz w:val="20"/>
              </w:rPr>
            </w:pPr>
            <w:r>
              <w:rPr>
                <w:rFonts w:ascii="Times New Roman"/>
                <w:sz w:val="20"/>
              </w:rPr>
              <w:drawing>
                <wp:inline distT="0" distB="0" distL="0" distR="0">
                  <wp:extent cx="1753367" cy="1581912"/>
                  <wp:effectExtent l="0" t="0" r="0" b="0"/>
                  <wp:docPr id="133" name="image70.jpeg"/>
                  <wp:cNvGraphicFramePr>
                    <a:graphicFrameLocks noChangeAspect="1"/>
                  </wp:cNvGraphicFramePr>
                  <a:graphic>
                    <a:graphicData uri="http://schemas.openxmlformats.org/drawingml/2006/picture">
                      <pic:pic>
                        <pic:nvPicPr>
                          <pic:cNvPr id="134" name="image70.jpeg"/>
                          <pic:cNvPicPr/>
                        </pic:nvPicPr>
                        <pic:blipFill>
                          <a:blip r:embed="rId89" cstate="print"/>
                          <a:stretch>
                            <a:fillRect/>
                          </a:stretch>
                        </pic:blipFill>
                        <pic:spPr>
                          <a:xfrm>
                            <a:off x="0" y="0"/>
                            <a:ext cx="1753367" cy="1581912"/>
                          </a:xfrm>
                          <a:prstGeom prst="rect">
                            <a:avLst/>
                          </a:prstGeom>
                        </pic:spPr>
                      </pic:pic>
                    </a:graphicData>
                  </a:graphic>
                </wp:inline>
              </w:drawing>
            </w:r>
            <w:r>
              <w:rPr>
                <w:rFonts w:ascii="Times New Roman"/>
                <w:sz w:val="20"/>
              </w:rPr>
            </w:r>
          </w:p>
        </w:tc>
      </w:tr>
    </w:tbl>
    <w:p>
      <w:pPr>
        <w:pStyle w:val="BodyText"/>
        <w:spacing w:before="5"/>
        <w:rPr>
          <w:rFonts w:ascii="Times New Roman"/>
          <w:sz w:val="10"/>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25"/>
        <w:gridCol w:w="4607"/>
        <w:gridCol w:w="2834"/>
      </w:tblGrid>
      <w:tr>
        <w:trPr>
          <w:trHeight w:val="341" w:hRule="atLeast"/>
        </w:trPr>
        <w:tc>
          <w:tcPr>
            <w:tcW w:w="9066" w:type="dxa"/>
            <w:gridSpan w:val="3"/>
            <w:tcBorders>
              <w:bottom w:val="single" w:sz="4" w:space="0" w:color="000000"/>
            </w:tcBorders>
          </w:tcPr>
          <w:p>
            <w:pPr>
              <w:pStyle w:val="TableParagraph"/>
              <w:rPr>
                <w:b/>
                <w:sz w:val="22"/>
              </w:rPr>
            </w:pPr>
            <w:r>
              <w:rPr>
                <w:b/>
                <w:sz w:val="22"/>
              </w:rPr>
              <w:t>For Mig 4004i Pulse WeldCloud™:</w:t>
            </w:r>
          </w:p>
        </w:tc>
      </w:tr>
      <w:tr>
        <w:trPr>
          <w:trHeight w:val="2361" w:hRule="atLeast"/>
        </w:trPr>
        <w:tc>
          <w:tcPr>
            <w:tcW w:w="1625" w:type="dxa"/>
            <w:tcBorders>
              <w:top w:val="single" w:sz="4" w:space="0" w:color="000000"/>
            </w:tcBorders>
          </w:tcPr>
          <w:p>
            <w:pPr>
              <w:pStyle w:val="TableParagraph"/>
              <w:spacing w:before="39"/>
              <w:rPr>
                <w:sz w:val="22"/>
              </w:rPr>
            </w:pPr>
            <w:r>
              <w:rPr>
                <w:sz w:val="22"/>
              </w:rPr>
              <w:t>0445 499 880</w:t>
            </w:r>
          </w:p>
        </w:tc>
        <w:tc>
          <w:tcPr>
            <w:tcW w:w="4607" w:type="dxa"/>
          </w:tcPr>
          <w:p>
            <w:pPr>
              <w:pStyle w:val="TableParagraph"/>
              <w:spacing w:before="39"/>
              <w:rPr>
                <w:b/>
                <w:sz w:val="22"/>
              </w:rPr>
            </w:pPr>
            <w:r>
              <w:rPr>
                <w:b/>
                <w:sz w:val="22"/>
              </w:rPr>
              <w:t>Trolley, 4-wheel</w:t>
            </w:r>
          </w:p>
          <w:p>
            <w:pPr>
              <w:pStyle w:val="TableParagraph"/>
              <w:spacing w:line="249" w:lineRule="auto" w:before="11"/>
              <w:rPr>
                <w:sz w:val="22"/>
              </w:rPr>
            </w:pPr>
            <w:r>
              <w:rPr>
                <w:sz w:val="22"/>
              </w:rPr>
              <w:t>For use with Aristo® Mig 4004i Pulse WeldCloud™.</w:t>
            </w:r>
          </w:p>
        </w:tc>
        <w:tc>
          <w:tcPr>
            <w:tcW w:w="2834" w:type="dxa"/>
            <w:tcBorders>
              <w:top w:val="single" w:sz="4" w:space="0" w:color="000000"/>
            </w:tcBorders>
          </w:tcPr>
          <w:p>
            <w:pPr>
              <w:pStyle w:val="TableParagraph"/>
              <w:spacing w:before="4"/>
              <w:ind w:left="0"/>
              <w:rPr>
                <w:rFonts w:ascii="Times New Roman"/>
                <w:sz w:val="7"/>
              </w:rPr>
            </w:pPr>
          </w:p>
          <w:p>
            <w:pPr>
              <w:pStyle w:val="TableParagraph"/>
              <w:spacing w:before="0"/>
              <w:ind w:left="514"/>
              <w:rPr>
                <w:rFonts w:ascii="Times New Roman"/>
                <w:sz w:val="20"/>
              </w:rPr>
            </w:pPr>
            <w:r>
              <w:rPr>
                <w:rFonts w:ascii="Times New Roman"/>
                <w:sz w:val="20"/>
              </w:rPr>
              <w:drawing>
                <wp:inline distT="0" distB="0" distL="0" distR="0">
                  <wp:extent cx="1146048" cy="1389888"/>
                  <wp:effectExtent l="0" t="0" r="0" b="0"/>
                  <wp:docPr id="135" name="image71.jpeg"/>
                  <wp:cNvGraphicFramePr>
                    <a:graphicFrameLocks noChangeAspect="1"/>
                  </wp:cNvGraphicFramePr>
                  <a:graphic>
                    <a:graphicData uri="http://schemas.openxmlformats.org/drawingml/2006/picture">
                      <pic:pic>
                        <pic:nvPicPr>
                          <pic:cNvPr id="136" name="image71.jpeg"/>
                          <pic:cNvPicPr/>
                        </pic:nvPicPr>
                        <pic:blipFill>
                          <a:blip r:embed="rId90" cstate="print"/>
                          <a:stretch>
                            <a:fillRect/>
                          </a:stretch>
                        </pic:blipFill>
                        <pic:spPr>
                          <a:xfrm>
                            <a:off x="0" y="0"/>
                            <a:ext cx="1146048" cy="1389888"/>
                          </a:xfrm>
                          <a:prstGeom prst="rect">
                            <a:avLst/>
                          </a:prstGeom>
                        </pic:spPr>
                      </pic:pic>
                    </a:graphicData>
                  </a:graphic>
                </wp:inline>
              </w:drawing>
            </w:r>
            <w:r>
              <w:rPr>
                <w:rFonts w:ascii="Times New Roman"/>
                <w:sz w:val="20"/>
              </w:rPr>
            </w:r>
          </w:p>
        </w:tc>
      </w:tr>
      <w:tr>
        <w:trPr>
          <w:trHeight w:val="2364" w:hRule="atLeast"/>
        </w:trPr>
        <w:tc>
          <w:tcPr>
            <w:tcW w:w="1625" w:type="dxa"/>
          </w:tcPr>
          <w:p>
            <w:pPr>
              <w:pStyle w:val="TableParagraph"/>
              <w:rPr>
                <w:sz w:val="22"/>
              </w:rPr>
            </w:pPr>
            <w:r>
              <w:rPr>
                <w:sz w:val="22"/>
              </w:rPr>
              <w:t>0445 499 881</w:t>
            </w:r>
          </w:p>
        </w:tc>
        <w:tc>
          <w:tcPr>
            <w:tcW w:w="4607" w:type="dxa"/>
          </w:tcPr>
          <w:p>
            <w:pPr>
              <w:pStyle w:val="TableParagraph"/>
              <w:rPr>
                <w:b/>
                <w:sz w:val="22"/>
              </w:rPr>
            </w:pPr>
            <w:r>
              <w:rPr>
                <w:b/>
                <w:sz w:val="22"/>
              </w:rPr>
              <w:t>Trolley, 4-wheel</w:t>
            </w:r>
          </w:p>
          <w:p>
            <w:pPr>
              <w:pStyle w:val="TableParagraph"/>
              <w:spacing w:line="249" w:lineRule="auto" w:before="11"/>
              <w:rPr>
                <w:sz w:val="22"/>
              </w:rPr>
            </w:pPr>
            <w:r>
              <w:rPr>
                <w:sz w:val="22"/>
              </w:rPr>
              <w:t>Aristo® Mig 4004i Pulse WeldCloud™ with Cool1.</w:t>
            </w:r>
          </w:p>
        </w:tc>
        <w:tc>
          <w:tcPr>
            <w:tcW w:w="2834" w:type="dxa"/>
          </w:tcPr>
          <w:p>
            <w:pPr>
              <w:pStyle w:val="TableParagraph"/>
              <w:spacing w:before="7"/>
              <w:ind w:left="0"/>
              <w:rPr>
                <w:rFonts w:ascii="Times New Roman"/>
                <w:sz w:val="7"/>
              </w:rPr>
            </w:pPr>
          </w:p>
          <w:p>
            <w:pPr>
              <w:pStyle w:val="TableParagraph"/>
              <w:spacing w:before="0"/>
              <w:ind w:left="514"/>
              <w:rPr>
                <w:rFonts w:ascii="Times New Roman"/>
                <w:sz w:val="20"/>
              </w:rPr>
            </w:pPr>
            <w:r>
              <w:rPr>
                <w:rFonts w:ascii="Times New Roman"/>
                <w:sz w:val="20"/>
              </w:rPr>
              <w:drawing>
                <wp:inline distT="0" distB="0" distL="0" distR="0">
                  <wp:extent cx="1146048" cy="1389888"/>
                  <wp:effectExtent l="0" t="0" r="0" b="0"/>
                  <wp:docPr id="137" name="image72.jpeg"/>
                  <wp:cNvGraphicFramePr>
                    <a:graphicFrameLocks noChangeAspect="1"/>
                  </wp:cNvGraphicFramePr>
                  <a:graphic>
                    <a:graphicData uri="http://schemas.openxmlformats.org/drawingml/2006/picture">
                      <pic:pic>
                        <pic:nvPicPr>
                          <pic:cNvPr id="138" name="image72.jpeg"/>
                          <pic:cNvPicPr/>
                        </pic:nvPicPr>
                        <pic:blipFill>
                          <a:blip r:embed="rId91" cstate="print"/>
                          <a:stretch>
                            <a:fillRect/>
                          </a:stretch>
                        </pic:blipFill>
                        <pic:spPr>
                          <a:xfrm>
                            <a:off x="0" y="0"/>
                            <a:ext cx="1146048" cy="1389888"/>
                          </a:xfrm>
                          <a:prstGeom prst="rect">
                            <a:avLst/>
                          </a:prstGeom>
                        </pic:spPr>
                      </pic:pic>
                    </a:graphicData>
                  </a:graphic>
                </wp:inline>
              </w:drawing>
            </w:r>
            <w:r>
              <w:rPr>
                <w:rFonts w:ascii="Times New Roman"/>
                <w:sz w:val="20"/>
              </w:rPr>
            </w:r>
          </w:p>
        </w:tc>
      </w:tr>
      <w:tr>
        <w:trPr>
          <w:trHeight w:val="1471" w:hRule="atLeast"/>
        </w:trPr>
        <w:tc>
          <w:tcPr>
            <w:tcW w:w="1625" w:type="dxa"/>
          </w:tcPr>
          <w:p>
            <w:pPr>
              <w:pStyle w:val="TableParagraph"/>
              <w:rPr>
                <w:sz w:val="22"/>
              </w:rPr>
            </w:pPr>
            <w:r>
              <w:rPr>
                <w:sz w:val="22"/>
              </w:rPr>
              <w:t>0462 062 001</w:t>
            </w:r>
          </w:p>
        </w:tc>
        <w:tc>
          <w:tcPr>
            <w:tcW w:w="4607" w:type="dxa"/>
          </w:tcPr>
          <w:p>
            <w:pPr>
              <w:pStyle w:val="TableParagraph"/>
              <w:rPr>
                <w:sz w:val="22"/>
              </w:rPr>
            </w:pPr>
            <w:r>
              <w:rPr>
                <w:sz w:val="22"/>
              </w:rPr>
              <w:t>USB memory 2 Gb</w:t>
            </w:r>
          </w:p>
        </w:tc>
        <w:tc>
          <w:tcPr>
            <w:tcW w:w="2834" w:type="dxa"/>
          </w:tcPr>
          <w:p>
            <w:pPr>
              <w:pStyle w:val="TableParagraph"/>
              <w:spacing w:before="2"/>
              <w:ind w:left="0"/>
              <w:rPr>
                <w:rFonts w:ascii="Times New Roman"/>
                <w:sz w:val="20"/>
              </w:rPr>
            </w:pPr>
          </w:p>
          <w:p>
            <w:pPr>
              <w:pStyle w:val="TableParagraph"/>
              <w:spacing w:before="0"/>
              <w:ind w:left="1205"/>
              <w:rPr>
                <w:rFonts w:ascii="Times New Roman"/>
                <w:sz w:val="20"/>
              </w:rPr>
            </w:pPr>
            <w:r>
              <w:rPr>
                <w:rFonts w:ascii="Times New Roman"/>
                <w:sz w:val="20"/>
              </w:rPr>
              <w:drawing>
                <wp:inline distT="0" distB="0" distL="0" distR="0">
                  <wp:extent cx="249746" cy="624363"/>
                  <wp:effectExtent l="0" t="0" r="0" b="0"/>
                  <wp:docPr id="139" name="image73.jpeg"/>
                  <wp:cNvGraphicFramePr>
                    <a:graphicFrameLocks noChangeAspect="1"/>
                  </wp:cNvGraphicFramePr>
                  <a:graphic>
                    <a:graphicData uri="http://schemas.openxmlformats.org/drawingml/2006/picture">
                      <pic:pic>
                        <pic:nvPicPr>
                          <pic:cNvPr id="140" name="image73.jpeg"/>
                          <pic:cNvPicPr/>
                        </pic:nvPicPr>
                        <pic:blipFill>
                          <a:blip r:embed="rId92" cstate="print"/>
                          <a:stretch>
                            <a:fillRect/>
                          </a:stretch>
                        </pic:blipFill>
                        <pic:spPr>
                          <a:xfrm>
                            <a:off x="0" y="0"/>
                            <a:ext cx="249746" cy="624363"/>
                          </a:xfrm>
                          <a:prstGeom prst="rect">
                            <a:avLst/>
                          </a:prstGeom>
                        </pic:spPr>
                      </pic:pic>
                    </a:graphicData>
                  </a:graphic>
                </wp:inline>
              </w:drawing>
            </w:r>
            <w:r>
              <w:rPr>
                <w:rFonts w:ascii="Times New Roman"/>
                <w:sz w:val="20"/>
              </w:rPr>
            </w:r>
          </w:p>
        </w:tc>
      </w:tr>
      <w:tr>
        <w:trPr>
          <w:trHeight w:val="363" w:hRule="atLeast"/>
        </w:trPr>
        <w:tc>
          <w:tcPr>
            <w:tcW w:w="1625" w:type="dxa"/>
            <w:tcBorders>
              <w:bottom w:val="nil"/>
            </w:tcBorders>
          </w:tcPr>
          <w:p>
            <w:pPr>
              <w:pStyle w:val="TableParagraph"/>
              <w:rPr>
                <w:sz w:val="22"/>
              </w:rPr>
            </w:pPr>
            <w:r>
              <w:rPr>
                <w:sz w:val="22"/>
              </w:rPr>
              <w:t>0445 501 880</w:t>
            </w:r>
          </w:p>
        </w:tc>
        <w:tc>
          <w:tcPr>
            <w:tcW w:w="4607" w:type="dxa"/>
            <w:tcBorders>
              <w:bottom w:val="nil"/>
            </w:tcBorders>
          </w:tcPr>
          <w:p>
            <w:pPr>
              <w:pStyle w:val="TableParagraph"/>
              <w:rPr>
                <w:sz w:val="22"/>
              </w:rPr>
            </w:pPr>
            <w:r>
              <w:rPr>
                <w:sz w:val="22"/>
              </w:rPr>
              <w:t>Robot Interface Kit Devicenet WeldCloud™</w:t>
            </w:r>
          </w:p>
        </w:tc>
        <w:tc>
          <w:tcPr>
            <w:tcW w:w="2834" w:type="dxa"/>
            <w:vMerge w:val="restart"/>
          </w:tcPr>
          <w:p>
            <w:pPr>
              <w:pStyle w:val="TableParagraph"/>
              <w:spacing w:before="0"/>
              <w:ind w:left="0"/>
              <w:rPr>
                <w:rFonts w:ascii="Times New Roman"/>
                <w:sz w:val="20"/>
              </w:rPr>
            </w:pPr>
          </w:p>
          <w:p>
            <w:pPr>
              <w:pStyle w:val="TableParagraph"/>
              <w:spacing w:before="3" w:after="1"/>
              <w:ind w:left="0"/>
              <w:rPr>
                <w:rFonts w:ascii="Times New Roman"/>
                <w:sz w:val="26"/>
              </w:rPr>
            </w:pPr>
          </w:p>
          <w:p>
            <w:pPr>
              <w:pStyle w:val="TableParagraph"/>
              <w:spacing w:before="0"/>
              <w:ind w:left="79"/>
              <w:rPr>
                <w:rFonts w:ascii="Times New Roman"/>
                <w:sz w:val="20"/>
              </w:rPr>
            </w:pPr>
            <w:r>
              <w:rPr>
                <w:rFonts w:ascii="Times New Roman"/>
                <w:sz w:val="20"/>
              </w:rPr>
              <w:drawing>
                <wp:inline distT="0" distB="0" distL="0" distR="0">
                  <wp:extent cx="1700783" cy="1110234"/>
                  <wp:effectExtent l="0" t="0" r="0" b="0"/>
                  <wp:docPr id="141" name="image74.jpeg"/>
                  <wp:cNvGraphicFramePr>
                    <a:graphicFrameLocks noChangeAspect="1"/>
                  </wp:cNvGraphicFramePr>
                  <a:graphic>
                    <a:graphicData uri="http://schemas.openxmlformats.org/drawingml/2006/picture">
                      <pic:pic>
                        <pic:nvPicPr>
                          <pic:cNvPr id="142" name="image74.jpeg"/>
                          <pic:cNvPicPr/>
                        </pic:nvPicPr>
                        <pic:blipFill>
                          <a:blip r:embed="rId93" cstate="print"/>
                          <a:stretch>
                            <a:fillRect/>
                          </a:stretch>
                        </pic:blipFill>
                        <pic:spPr>
                          <a:xfrm>
                            <a:off x="0" y="0"/>
                            <a:ext cx="1700783" cy="1110234"/>
                          </a:xfrm>
                          <a:prstGeom prst="rect">
                            <a:avLst/>
                          </a:prstGeom>
                        </pic:spPr>
                      </pic:pic>
                    </a:graphicData>
                  </a:graphic>
                </wp:inline>
              </w:drawing>
            </w:r>
            <w:r>
              <w:rPr>
                <w:rFonts w:ascii="Times New Roman"/>
                <w:sz w:val="20"/>
              </w:rPr>
            </w:r>
          </w:p>
        </w:tc>
      </w:tr>
      <w:tr>
        <w:trPr>
          <w:trHeight w:val="383" w:hRule="atLeast"/>
        </w:trPr>
        <w:tc>
          <w:tcPr>
            <w:tcW w:w="1625" w:type="dxa"/>
            <w:tcBorders>
              <w:top w:val="nil"/>
              <w:bottom w:val="nil"/>
            </w:tcBorders>
          </w:tcPr>
          <w:p>
            <w:pPr>
              <w:pStyle w:val="TableParagraph"/>
              <w:spacing w:before="61"/>
              <w:rPr>
                <w:sz w:val="22"/>
              </w:rPr>
            </w:pPr>
            <w:r>
              <w:rPr>
                <w:sz w:val="22"/>
              </w:rPr>
              <w:t>0445 501 881</w:t>
            </w:r>
          </w:p>
        </w:tc>
        <w:tc>
          <w:tcPr>
            <w:tcW w:w="4607" w:type="dxa"/>
            <w:tcBorders>
              <w:top w:val="nil"/>
              <w:bottom w:val="nil"/>
            </w:tcBorders>
          </w:tcPr>
          <w:p>
            <w:pPr>
              <w:pStyle w:val="TableParagraph"/>
              <w:spacing w:before="61"/>
              <w:rPr>
                <w:sz w:val="22"/>
              </w:rPr>
            </w:pPr>
            <w:r>
              <w:rPr>
                <w:sz w:val="22"/>
              </w:rPr>
              <w:t>Robot Interface Kit Profibus WeldCloud™</w:t>
            </w:r>
          </w:p>
        </w:tc>
        <w:tc>
          <w:tcPr>
            <w:tcW w:w="2834" w:type="dxa"/>
            <w:vMerge/>
            <w:tcBorders>
              <w:top w:val="nil"/>
            </w:tcBorders>
          </w:tcPr>
          <w:p>
            <w:pPr>
              <w:rPr>
                <w:sz w:val="2"/>
                <w:szCs w:val="2"/>
              </w:rPr>
            </w:pPr>
          </w:p>
        </w:tc>
      </w:tr>
      <w:tr>
        <w:trPr>
          <w:trHeight w:val="383" w:hRule="atLeast"/>
        </w:trPr>
        <w:tc>
          <w:tcPr>
            <w:tcW w:w="1625" w:type="dxa"/>
            <w:tcBorders>
              <w:top w:val="nil"/>
              <w:bottom w:val="nil"/>
            </w:tcBorders>
          </w:tcPr>
          <w:p>
            <w:pPr>
              <w:pStyle w:val="TableParagraph"/>
              <w:spacing w:before="61"/>
              <w:rPr>
                <w:sz w:val="22"/>
              </w:rPr>
            </w:pPr>
            <w:r>
              <w:rPr>
                <w:sz w:val="22"/>
              </w:rPr>
              <w:t>0445 501 882</w:t>
            </w:r>
          </w:p>
        </w:tc>
        <w:tc>
          <w:tcPr>
            <w:tcW w:w="4607" w:type="dxa"/>
            <w:tcBorders>
              <w:top w:val="nil"/>
              <w:bottom w:val="nil"/>
            </w:tcBorders>
          </w:tcPr>
          <w:p>
            <w:pPr>
              <w:pStyle w:val="TableParagraph"/>
              <w:spacing w:before="61"/>
              <w:rPr>
                <w:sz w:val="22"/>
              </w:rPr>
            </w:pPr>
            <w:r>
              <w:rPr>
                <w:sz w:val="22"/>
              </w:rPr>
              <w:t>Robot Interface Kit CANopen WeldCloud™</w:t>
            </w:r>
          </w:p>
        </w:tc>
        <w:tc>
          <w:tcPr>
            <w:tcW w:w="2834" w:type="dxa"/>
            <w:vMerge/>
            <w:tcBorders>
              <w:top w:val="nil"/>
            </w:tcBorders>
          </w:tcPr>
          <w:p>
            <w:pPr>
              <w:rPr>
                <w:sz w:val="2"/>
                <w:szCs w:val="2"/>
              </w:rPr>
            </w:pPr>
          </w:p>
        </w:tc>
      </w:tr>
      <w:tr>
        <w:trPr>
          <w:trHeight w:val="1700" w:hRule="atLeast"/>
        </w:trPr>
        <w:tc>
          <w:tcPr>
            <w:tcW w:w="1625" w:type="dxa"/>
            <w:tcBorders>
              <w:top w:val="nil"/>
            </w:tcBorders>
          </w:tcPr>
          <w:p>
            <w:pPr>
              <w:pStyle w:val="TableParagraph"/>
              <w:spacing w:before="61"/>
              <w:rPr>
                <w:sz w:val="22"/>
              </w:rPr>
            </w:pPr>
            <w:r>
              <w:rPr>
                <w:sz w:val="22"/>
              </w:rPr>
              <w:t>0445 501 883</w:t>
            </w:r>
          </w:p>
        </w:tc>
        <w:tc>
          <w:tcPr>
            <w:tcW w:w="4607" w:type="dxa"/>
            <w:tcBorders>
              <w:top w:val="nil"/>
            </w:tcBorders>
          </w:tcPr>
          <w:p>
            <w:pPr>
              <w:pStyle w:val="TableParagraph"/>
              <w:spacing w:before="61"/>
              <w:rPr>
                <w:sz w:val="22"/>
              </w:rPr>
            </w:pPr>
            <w:r>
              <w:rPr>
                <w:sz w:val="22"/>
              </w:rPr>
              <w:t>Robot Interface Kit EtherNet IP WeldCloud™</w:t>
            </w:r>
          </w:p>
        </w:tc>
        <w:tc>
          <w:tcPr>
            <w:tcW w:w="2834" w:type="dxa"/>
            <w:vMerge/>
            <w:tcBorders>
              <w:top w:val="nil"/>
            </w:tcBorders>
          </w:tcPr>
          <w:p>
            <w:pPr>
              <w:rPr>
                <w:sz w:val="2"/>
                <w:szCs w:val="2"/>
              </w:rPr>
            </w:pPr>
          </w:p>
        </w:tc>
      </w:tr>
    </w:tbl>
    <w:p>
      <w:pPr>
        <w:spacing w:after="0"/>
        <w:rPr>
          <w:sz w:val="2"/>
          <w:szCs w:val="2"/>
        </w:rPr>
        <w:sectPr>
          <w:pgSz w:w="11910" w:h="16840"/>
          <w:pgMar w:header="915" w:footer="360" w:top="1140" w:bottom="560" w:left="440" w:right="460"/>
        </w:sectPr>
      </w:pPr>
    </w:p>
    <w:p>
      <w:pPr>
        <w:pStyle w:val="BodyText"/>
        <w:spacing w:before="10"/>
        <w:rPr>
          <w:rFonts w:ascii="Times New Roman"/>
        </w:rPr>
      </w:pPr>
    </w:p>
    <w:tbl>
      <w:tblPr>
        <w:tblW w:w="0" w:type="auto"/>
        <w:jc w:val="left"/>
        <w:tblInd w:w="9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29"/>
        <w:gridCol w:w="4604"/>
        <w:gridCol w:w="2833"/>
      </w:tblGrid>
      <w:tr>
        <w:trPr>
          <w:trHeight w:val="341" w:hRule="atLeast"/>
        </w:trPr>
        <w:tc>
          <w:tcPr>
            <w:tcW w:w="9066" w:type="dxa"/>
            <w:gridSpan w:val="3"/>
            <w:tcBorders>
              <w:bottom w:val="single" w:sz="4" w:space="0" w:color="000000"/>
            </w:tcBorders>
          </w:tcPr>
          <w:p>
            <w:pPr>
              <w:pStyle w:val="TableParagraph"/>
              <w:rPr>
                <w:b/>
                <w:sz w:val="22"/>
              </w:rPr>
            </w:pPr>
            <w:r>
              <w:rPr>
                <w:b/>
                <w:sz w:val="22"/>
              </w:rPr>
              <w:t>For Mig 4004i Pulse:</w:t>
            </w:r>
          </w:p>
        </w:tc>
      </w:tr>
      <w:tr>
        <w:trPr>
          <w:trHeight w:val="2843" w:hRule="atLeast"/>
        </w:trPr>
        <w:tc>
          <w:tcPr>
            <w:tcW w:w="1629" w:type="dxa"/>
            <w:tcBorders>
              <w:top w:val="single" w:sz="4" w:space="0" w:color="000000"/>
            </w:tcBorders>
          </w:tcPr>
          <w:p>
            <w:pPr>
              <w:pStyle w:val="TableParagraph"/>
              <w:spacing w:before="39"/>
              <w:rPr>
                <w:sz w:val="22"/>
              </w:rPr>
            </w:pPr>
            <w:r>
              <w:rPr>
                <w:sz w:val="22"/>
              </w:rPr>
              <w:t>0445 302 881</w:t>
            </w:r>
          </w:p>
        </w:tc>
        <w:tc>
          <w:tcPr>
            <w:tcW w:w="4604" w:type="dxa"/>
          </w:tcPr>
          <w:p>
            <w:pPr>
              <w:pStyle w:val="TableParagraph"/>
              <w:spacing w:before="39"/>
              <w:rPr>
                <w:b/>
                <w:sz w:val="22"/>
              </w:rPr>
            </w:pPr>
            <w:r>
              <w:rPr>
                <w:b/>
                <w:sz w:val="22"/>
              </w:rPr>
              <w:t>Retrofit Mig 4004i WeldCloud™</w:t>
            </w:r>
          </w:p>
        </w:tc>
        <w:tc>
          <w:tcPr>
            <w:tcW w:w="2833" w:type="dxa"/>
            <w:tcBorders>
              <w:top w:val="single" w:sz="4" w:space="0" w:color="000000"/>
            </w:tcBorders>
          </w:tcPr>
          <w:p>
            <w:pPr>
              <w:pStyle w:val="TableParagraph"/>
              <w:spacing w:before="0"/>
              <w:ind w:left="0"/>
              <w:rPr>
                <w:rFonts w:ascii="Times New Roman"/>
                <w:sz w:val="20"/>
              </w:rPr>
            </w:pPr>
          </w:p>
          <w:p>
            <w:pPr>
              <w:pStyle w:val="TableParagraph"/>
              <w:spacing w:before="1"/>
              <w:ind w:left="0"/>
              <w:rPr>
                <w:rFonts w:ascii="Times New Roman"/>
                <w:sz w:val="26"/>
              </w:rPr>
            </w:pPr>
          </w:p>
          <w:p>
            <w:pPr>
              <w:pStyle w:val="TableParagraph"/>
              <w:spacing w:before="0"/>
              <w:ind w:left="79"/>
              <w:rPr>
                <w:rFonts w:ascii="Times New Roman"/>
                <w:sz w:val="20"/>
              </w:rPr>
            </w:pPr>
            <w:r>
              <w:rPr>
                <w:rFonts w:ascii="Times New Roman"/>
                <w:sz w:val="20"/>
              </w:rPr>
              <w:drawing>
                <wp:inline distT="0" distB="0" distL="0" distR="0">
                  <wp:extent cx="1700783" cy="1204722"/>
                  <wp:effectExtent l="0" t="0" r="0" b="0"/>
                  <wp:docPr id="143" name="image75.jpeg"/>
                  <wp:cNvGraphicFramePr>
                    <a:graphicFrameLocks noChangeAspect="1"/>
                  </wp:cNvGraphicFramePr>
                  <a:graphic>
                    <a:graphicData uri="http://schemas.openxmlformats.org/drawingml/2006/picture">
                      <pic:pic>
                        <pic:nvPicPr>
                          <pic:cNvPr id="144" name="image75.jpeg"/>
                          <pic:cNvPicPr/>
                        </pic:nvPicPr>
                        <pic:blipFill>
                          <a:blip r:embed="rId94" cstate="print"/>
                          <a:stretch>
                            <a:fillRect/>
                          </a:stretch>
                        </pic:blipFill>
                        <pic:spPr>
                          <a:xfrm>
                            <a:off x="0" y="0"/>
                            <a:ext cx="1700783" cy="1204722"/>
                          </a:xfrm>
                          <a:prstGeom prst="rect">
                            <a:avLst/>
                          </a:prstGeom>
                        </pic:spPr>
                      </pic:pic>
                    </a:graphicData>
                  </a:graphic>
                </wp:inline>
              </w:drawing>
            </w:r>
            <w:r>
              <w:rPr>
                <w:rFonts w:ascii="Times New Roman"/>
                <w:sz w:val="20"/>
              </w:rPr>
            </w:r>
          </w:p>
        </w:tc>
      </w:tr>
    </w:tbl>
    <w:p>
      <w:pPr>
        <w:pStyle w:val="BodyText"/>
        <w:spacing w:before="122"/>
        <w:ind w:left="977"/>
      </w:pPr>
      <w:r>
        <w:rPr/>
        <w:t>Информация о сварочных горелках PSF указана в отдельных брошюрах.</w:t>
      </w:r>
    </w:p>
    <w:p>
      <w:pPr>
        <w:pStyle w:val="BodyText"/>
        <w:spacing w:line="249" w:lineRule="auto" w:before="135"/>
        <w:ind w:left="977" w:right="1014"/>
      </w:pPr>
      <w:r>
        <w:rPr/>
        <w:t>Более подробную информацию о дополнительных принадлежностях можно получить в ближайшем офисе ESAB.</w:t>
      </w:r>
    </w:p>
    <w:p>
      <w:pPr>
        <w:spacing w:after="0" w:line="249" w:lineRule="auto"/>
        <w:sectPr>
          <w:pgSz w:w="11910" w:h="16840"/>
          <w:pgMar w:header="915" w:footer="360" w:top="1140" w:bottom="560" w:left="440" w:right="460"/>
        </w:sectPr>
      </w:pPr>
    </w:p>
    <w:p>
      <w:pPr>
        <w:pStyle w:val="BodyText"/>
        <w:spacing w:before="4"/>
        <w:rPr>
          <w:rFonts w:ascii="Times New Roman"/>
          <w:sz w:val="17"/>
        </w:rPr>
      </w:pPr>
    </w:p>
    <w:p>
      <w:pPr>
        <w:spacing w:after="0"/>
        <w:rPr>
          <w:rFonts w:ascii="Times New Roman"/>
          <w:sz w:val="17"/>
        </w:rPr>
        <w:sectPr>
          <w:pgSz w:w="11910" w:h="16840"/>
          <w:pgMar w:header="915" w:footer="360" w:top="1140" w:bottom="560" w:left="440" w:right="460"/>
        </w:sectPr>
      </w:pPr>
    </w:p>
    <w:p>
      <w:pPr>
        <w:pStyle w:val="BodyText"/>
        <w:ind w:left="9034"/>
        <w:rPr>
          <w:rFonts w:ascii="Times New Roman"/>
          <w:sz w:val="20"/>
        </w:rPr>
      </w:pPr>
      <w:r>
        <w:rPr/>
        <w:pict>
          <v:group style="position:absolute;margin-left:.949763pt;margin-top:279.279755pt;width:594.550pt;height:335.35pt;mso-position-horizontal-relative:page;mso-position-vertical-relative:page;z-index:-254233600" coordorigin="19,5586" coordsize="11891,6707">
            <v:shape style="position:absolute;left:11892;top:11516;width:12;height:32" coordorigin="11893,11517" coordsize="12,32" path="m11905,11517l11903,11518,11893,11525,11893,11537,11905,11548e" filled="false" stroked="true" strokeweight=".499875pt" strokecolor="#4e4e4d">
              <v:path arrowok="t"/>
              <v:stroke dashstyle="solid"/>
            </v:shape>
            <v:shape style="position:absolute;left:11620;top:11596;width:289;height:310" type="#_x0000_t75" stroked="false">
              <v:imagedata r:id="rId97" o:title=""/>
            </v:shape>
            <v:shape style="position:absolute;left:10810;top:11592;width:142;height:148" type="#_x0000_t75" stroked="false">
              <v:imagedata r:id="rId98" o:title=""/>
            </v:shape>
            <v:shape style="position:absolute;left:8039;top:11974;width:75;height:47" coordorigin="8040,11975" coordsize="75,47" path="m8064,11975l8056,11975,8044,11987,8040,12003,8052,12017,8061,12019,8068,12017,8075,12015,8082,12017,8091,12021,8100,12020,8109,12014,8114,12003,8108,11992,8091,11986,8074,11982,8064,11975e" filled="false" stroked="true" strokeweight=".499875pt" strokecolor="#4e4e4d">
              <v:path arrowok="t"/>
              <v:stroke dashstyle="solid"/>
            </v:shape>
            <v:shape style="position:absolute;left:19;top:5585;width:11891;height:6707" type="#_x0000_t75" stroked="false">
              <v:imagedata r:id="rId99" o:title=""/>
            </v:shape>
            <v:shape style="position:absolute;left:7197;top:5791;width:763;height:139" type="#_x0000_t75" stroked="false">
              <v:imagedata r:id="rId100" o:title=""/>
            </v:shape>
            <w10:wrap type="none"/>
          </v:group>
        </w:pict>
      </w:r>
      <w:r>
        <w:rPr>
          <w:rFonts w:ascii="Times New Roman"/>
          <w:sz w:val="20"/>
        </w:rPr>
        <w:pict>
          <v:group style="width:93.15pt;height:51pt;mso-position-horizontal-relative:char;mso-position-vertical-relative:line" coordorigin="0,0" coordsize="1863,1020">
            <v:shape style="position:absolute;left:1764;top:329;width:98;height:98" coordorigin="1765,329" coordsize="98,98" path="m1813,426l1794,423,1779,412,1769,397,1765,378,1769,359,1779,343,1794,333,1813,329,1833,333,1837,336,1813,336,1797,339,1784,348,1775,361,1772,378,1775,394,1784,407,1797,416,1813,419,1837,419,1833,423,1813,426xm1837,419l1813,419,1830,416,1843,407,1851,394,1854,378,1851,361,1843,348,1830,339,1813,336,1837,336,1848,343,1858,359,1862,378,1858,397,1848,412,1837,419xm1803,406l1796,406,1796,350,1830,350,1836,355,1836,355,1803,355,1803,375,1836,375,1836,375,1829,379,1822,381,1803,381,1803,406xm1836,375l1820,375,1829,375,1829,357,1822,355,1836,355,1836,375xm1838,406l1830,406,1814,381,1822,381,1838,406xe" filled="true" fillcolor="#000000" stroked="false">
              <v:path arrowok="t"/>
              <v:fill type="solid"/>
            </v:shape>
            <v:shape style="position:absolute;left:331;top:0;width:1531;height:292" coordorigin="331,0" coordsize="1531,292" path="m1530,291l331,291,331,223,664,0,1862,0,1862,68,1530,291xe" filled="true" fillcolor="#000000" stroked="false">
              <v:path arrowok="t"/>
              <v:fill type="solid"/>
            </v:shape>
            <v:line style="position:absolute" from="331,367" to="578,367" stroked="true" strokeweight="3.5pt" strokecolor="#000000">
              <v:stroke dashstyle="solid"/>
            </v:line>
            <v:rect style="position:absolute;left:331;top:402;width:79;height:68" filled="true" fillcolor="#000000" stroked="false">
              <v:fill type="solid"/>
            </v:rect>
            <v:line style="position:absolute" from="331,505" to="580,505" stroked="true" strokeweight="3.5pt" strokecolor="#000000">
              <v:stroke dashstyle="solid"/>
            </v:line>
            <v:rect style="position:absolute;left:331;top:540;width:79;height:76" filled="true" fillcolor="#000000" stroked="false">
              <v:fill type="solid"/>
            </v:rect>
            <v:shape style="position:absolute;left:0;top:728;width:1531;height:292" coordorigin="0,729" coordsize="1531,292" path="m1198,1020l0,1020,0,951,333,729,1531,729,1531,797,1198,1020xe" filled="true" fillcolor="#000000" stroked="false">
              <v:path arrowok="t"/>
              <v:fill type="solid"/>
            </v:shape>
            <v:line style="position:absolute" from="331,651" to="578,651" stroked="true" strokeweight="3.5pt" strokecolor="#000000">
              <v:stroke dashstyle="solid"/>
            </v:line>
            <v:shape style="position:absolute;left:611;top:318;width:296;height:379" coordorigin="612,319" coordsize="296,379" path="m891,634l759,634,775,632,799,626,821,613,831,590,815,560,776,546,725,537,674,521,635,490,619,430,633,377,668,343,711,324,751,319,821,330,866,359,880,383,756,383,729,387,711,397,700,410,697,423,712,449,751,462,802,472,852,489,891,522,907,582,899,623,891,634xm897,446l824,446,819,421,806,401,784,388,756,383,880,383,890,400,897,446xm758,698l691,687,645,657,620,615,612,566,689,566,689,584,697,610,717,625,740,632,759,634,891,634,872,660,826,687,758,698xe" filled="true" fillcolor="#000000" stroked="false">
              <v:path arrowok="t"/>
              <v:fill type="solid"/>
            </v:shape>
            <v:shape style="position:absolute;left:901;top:331;width:335;height:354" coordorigin="902,332" coordsize="335,354" path="m984,686l902,686,1025,332,1113,332,1139,407,1069,407,1027,544,1187,544,1211,613,1006,613,984,686xm1187,544l1112,544,1069,407,1139,407,1187,544xm1237,686l1155,686,1133,613,1211,613,1237,686xe" filled="true" fillcolor="#000000" stroked="false">
              <v:path arrowok="t"/>
              <v:fill type="solid"/>
            </v:shape>
            <v:shape style="position:absolute;left:1258;top:332;width:284;height:354" coordorigin="1259,332" coordsize="284,354" path="m1408,686l1259,686,1259,332,1410,332,1473,340,1510,361,1527,387,1529,399,1336,399,1336,470,1512,470,1500,483,1475,497,1511,515,1528,535,1336,535,1336,618,1535,618,1532,631,1504,662,1462,680,1408,686xm1512,470l1407,470,1428,468,1443,462,1451,451,1454,435,1451,419,1443,408,1428,401,1407,399,1529,399,1531,412,1527,441,1517,464,1512,470xm1535,618l1403,618,1427,616,1445,608,1458,596,1462,577,1458,558,1445,545,1427,538,1403,535,1528,535,1531,539,1540,564,1542,586,1535,618xe" filled="true" fillcolor="#000000" stroked="false">
              <v:path arrowok="t"/>
              <v:fill type="solid"/>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0"/>
        </w:rPr>
      </w:pPr>
      <w:r>
        <w:rPr/>
        <w:pict>
          <v:shape style="position:absolute;margin-left:27.793051pt;margin-top:16.69663pt;width:25.1pt;height:27.8pt;mso-position-horizontal-relative:page;mso-position-vertical-relative:paragraph;z-index:-251559936;mso-wrap-distance-left:0;mso-wrap-distance-right:0" coordorigin="556,334" coordsize="502,556" path="m612,890l556,890,780,334,840,334,860,386,808,386,696,672,972,672,990,716,680,716,612,890xm972,672l916,672,808,386,860,386,972,672xm1058,890l1002,890,934,716,990,716,1058,890xe" filled="true" fillcolor="#000000" stroked="false">
            <v:path arrowok="t"/>
            <v:fill type="solid"/>
            <w10:wrap type="topAndBottom"/>
          </v:shape>
        </w:pict>
      </w:r>
      <w:r>
        <w:rPr/>
        <w:pict>
          <v:group style="position:absolute;margin-left:61.984501pt;margin-top:15.996806pt;width:64.9pt;height:29.2pt;mso-position-horizontal-relative:page;mso-position-vertical-relative:paragraph;z-index:-251558912;mso-wrap-distance-left:0;mso-wrap-distance-right:0" coordorigin="1240,320" coordsize="1298,584">
            <v:shape style="position:absolute;left:1239;top:333;width:732;height:556" coordorigin="1240,334" coordsize="732,556" path="m1512,890l1388,890,1240,334,1362,334,1450,714,1554,714,1512,890xm1554,714l1452,714,1548,334,1662,334,1706,510,1604,510,1554,714xm1868,718l1760,718,1852,334,1972,334,1868,718xm1822,890l1700,890,1606,510,1706,510,1760,718,1868,718,1822,890xe" filled="true" fillcolor="#000000" stroked="false">
              <v:path arrowok="t"/>
              <v:fill type="solid"/>
            </v:shape>
            <v:shape style="position:absolute;left:1989;top:319;width:548;height:584" coordorigin="1990,320" coordsize="548,584" path="m2263,904l2183,894,2116,865,2062,820,2022,761,1998,692,1990,614,1998,534,2022,464,2061,405,2115,359,2183,330,2263,320,2343,330,2411,359,2465,405,2476,422,2263,422,2193,438,2146,481,2120,543,2111,614,2120,683,2146,742,2193,784,2263,800,2478,800,2465,819,2411,864,2343,893,2263,904xm2478,800l2263,800,2334,784,2381,741,2407,682,2415,614,2407,543,2381,481,2334,438,2263,422,2476,422,2505,464,2529,534,2537,614,2529,691,2505,760,2478,800xe" filled="true" fillcolor="#000000" stroked="false">
              <v:path arrowok="t"/>
              <v:fill type="solid"/>
            </v:shape>
            <w10:wrap type="topAndBottom"/>
          </v:group>
        </w:pict>
      </w:r>
      <w:r>
        <w:rPr/>
        <w:pict>
          <v:group style="position:absolute;margin-left:130.467377pt;margin-top:16.69663pt;width:74.2pt;height:27.9pt;mso-position-horizontal-relative:page;mso-position-vertical-relative:paragraph;z-index:-251557888;mso-wrap-distance-left:0;mso-wrap-distance-right:0" coordorigin="2609,334" coordsize="1484,558">
            <v:shape style="position:absolute;left:2609;top:333;width:478;height:558" coordorigin="2609,334" coordsize="478,558" path="m2731,892l2609,892,2609,334,2905,334,2973,346,3025,379,3057,428,2727,428,2727,586,3037,586,3021,604,2981,628,2981,630,3019,649,3038,674,2731,674,2731,892xm3037,586l2861,586,2897,581,2924,567,2940,542,2945,506,2940,471,2924,447,2897,433,2861,428,3057,428,3058,428,3069,488,3064,534,3048,573,3037,586xm3087,892l2965,892,2957,862,2952,829,2949,793,2945,758,2936,720,2919,694,2892,679,2853,674,3038,674,3043,680,3057,718,3063,760,3065,791,3068,827,3074,863,3087,892xe" filled="true" fillcolor="#000000" stroked="false">
              <v:path arrowok="t"/>
              <v:fill type="solid"/>
            </v:shape>
            <v:line style="position:absolute" from="3214,334" to="3214,788" stroked="true" strokeweight="6.098475pt" strokecolor="#000000">
              <v:stroke dashstyle="solid"/>
            </v:line>
            <v:line style="position:absolute" from="3153,839" to="3547,839" stroked="true" strokeweight="5.1pt" strokecolor="#000000">
              <v:stroke dashstyle="solid"/>
            </v:line>
            <v:shape style="position:absolute;left:3601;top:333;width:492;height:558" coordorigin="3601,334" coordsize="492,558" path="m3841,892l3601,892,3601,334,3841,334,3910,341,3970,364,4021,402,4047,438,3723,438,3723,788,4045,788,4031,812,3982,855,3919,882,3841,892xm4045,788l3833,788,3884,779,3928,751,3959,699,3971,622,3963,546,3936,488,3887,451,3811,438,4047,438,4060,456,4084,525,4093,610,4086,687,4065,755,4045,788xe" filled="true" fillcolor="#000000" stroked="false">
              <v:path arrowok="t"/>
              <v:fill type="solid"/>
            </v:shape>
            <w10:wrap type="topAndBottom"/>
          </v:group>
        </w:pict>
      </w:r>
      <w:r>
        <w:rPr/>
        <w:pict>
          <v:group style="position:absolute;margin-left:216.745804pt;margin-top:16.096781pt;width:47.3pt;height:29pt;mso-position-horizontal-relative:page;mso-position-vertical-relative:paragraph;z-index:-251556864;mso-wrap-distance-left:0;mso-wrap-distance-right:0" coordorigin="4335,322" coordsize="946,580">
            <v:shape style="position:absolute;left:4334;top:321;width:524;height:580" coordorigin="4335,322" coordsize="524,580" path="m4597,902l4516,891,4451,860,4400,814,4364,755,4342,686,4335,612,4342,538,4364,469,4400,410,4451,363,4516,333,4597,322,4677,333,4742,363,4747,368,4597,368,4518,382,4459,419,4418,474,4395,540,4387,612,4395,684,4418,750,4459,805,4518,842,4597,856,4747,856,4742,860,4677,891,4597,902xm4747,856l4597,856,4675,842,4734,804,4775,750,4799,683,4807,612,4799,540,4776,473,4735,419,4676,382,4597,368,4747,368,4793,410,4830,469,4851,538,4859,612,4851,686,4830,755,4793,814,4747,856xe" filled="true" fillcolor="#000000" stroked="false">
              <v:path arrowok="t"/>
              <v:fill type="solid"/>
            </v:shape>
            <v:line style="position:absolute" from="4927,357" to="5281,357" stroked="true" strokeweight="2.3pt" strokecolor="#000000">
              <v:stroke dashstyle="solid"/>
            </v:line>
            <v:line style="position:absolute" from="4954,380" to="4954,582" stroked="true" strokeweight="2.699325pt" strokecolor="#000000">
              <v:stroke dashstyle="solid"/>
            </v:line>
            <v:line style="position:absolute" from="4927,605" to="5247,605" stroked="true" strokeweight="2.3pt" strokecolor="#000000">
              <v:stroke dashstyle="solid"/>
            </v:line>
            <v:line style="position:absolute" from="4954,628" to="4954,894" stroked="true" strokeweight="2.699325pt" strokecolor="#000000">
              <v:stroke dashstyle="solid"/>
            </v:line>
            <w10:wrap type="topAndBottom"/>
          </v:group>
        </w:pict>
      </w:r>
      <w:r>
        <w:rPr/>
        <w:pict>
          <v:group style="position:absolute;margin-left:276.430878pt;margin-top:15.996806pt;width:211.55pt;height:29.2pt;mso-position-horizontal-relative:page;mso-position-vertical-relative:paragraph;z-index:-251555840;mso-wrap-distance-left:0;mso-wrap-distance-right:0" coordorigin="5529,320" coordsize="4231,584">
            <v:shape style="position:absolute;left:5528;top:333;width:442;height:556" coordorigin="5529,334" coordsize="442,556" path="m5651,890l5529,890,5529,334,5779,334,5867,349,5926,389,5949,428,5651,428,5651,596,5949,596,5926,635,5867,675,5779,690,5651,690,5651,890xm5949,596l5747,596,5787,593,5822,581,5846,555,5855,512,5846,469,5822,444,5788,431,5747,428,5949,428,5960,446,5971,512,5960,578,5949,596xe" filled="true" fillcolor="#000000" stroked="false">
              <v:path arrowok="t"/>
              <v:fill type="solid"/>
            </v:shape>
            <v:shape style="position:absolute;left:6036;top:333;width:478;height:558" coordorigin="6036,334" coordsize="478,558" path="m6158,892l6036,892,6036,334,6332,334,6400,346,6452,379,6484,428,6154,428,6154,586,6464,586,6448,604,6408,628,6408,630,6446,649,6466,674,6158,674,6158,892xm6464,586l6288,586,6324,581,6351,567,6367,542,6372,506,6367,471,6351,447,6324,433,6288,428,6484,428,6485,428,6496,488,6491,534,6476,573,6464,586xm6514,892l6392,892,6384,862,6379,829,6376,793,6372,758,6363,720,6346,694,6319,679,6280,674,6466,674,6470,680,6484,718,6490,760,6492,791,6495,827,6502,863,6514,892xe" filled="true" fillcolor="#000000" stroked="false">
              <v:path arrowok="t"/>
              <v:fill type="solid"/>
            </v:shape>
            <v:shape style="position:absolute;left:6556;top:319;width:548;height:584" coordorigin="6556,320" coordsize="548,584" path="m6830,904l6750,893,6683,864,6629,819,6589,760,6565,691,6556,614,6565,534,6589,464,6629,405,6683,359,6750,330,6830,320,6910,330,6978,359,7032,405,7043,422,6830,422,6760,438,6713,481,6687,543,6678,614,6687,683,6713,742,6760,784,6830,800,7045,800,7032,819,6978,864,6910,893,6830,904xm7045,800l6830,800,6900,784,6948,741,6974,682,6982,614,6974,543,6948,481,6900,438,6830,422,7043,422,7071,464,7096,534,7104,614,7096,691,7071,760,7045,800xe" filled="true" fillcolor="#000000" stroked="false">
              <v:path arrowok="t"/>
              <v:fill type="solid"/>
            </v:shape>
            <v:shape style="position:absolute;left:7172;top:333;width:492;height:558" coordorigin="7172,334" coordsize="492,558" path="m7412,892l7172,892,7172,334,7412,334,7481,341,7541,364,7592,402,7618,438,7296,438,7296,788,7616,788,7602,812,7553,855,7490,882,7412,892xm7616,788l7406,788,7457,779,7501,751,7532,699,7544,622,7536,546,7509,488,7460,451,7384,438,7618,438,7631,456,7655,525,7664,610,7657,687,7637,755,7616,788xe" filled="true" fillcolor="#000000" stroked="false">
              <v:path arrowok="t"/>
              <v:fill type="solid"/>
            </v:shape>
            <v:shape style="position:absolute;left:7732;top:333;width:476;height:570" coordorigin="7732,334" coordsize="476,570" path="m7970,904l7888,895,7821,869,7773,824,7742,761,7732,680,7732,334,7854,334,7854,680,7858,724,7874,762,7909,790,7968,800,8179,800,8167,823,8119,868,8052,895,7970,904xm8179,800l7968,800,8023,793,8059,771,8078,733,8084,680,8084,334,8206,334,8206,680,8208,680,8198,761,8179,800xe" filled="true" fillcolor="#000000" stroked="false">
              <v:path arrowok="t"/>
              <v:fill type="solid"/>
            </v:shape>
            <v:shape style="position:absolute;left:8273;top:319;width:518;height:584" coordorigin="8274,320" coordsize="518,584" path="m8548,904l8468,894,8400,865,8346,820,8307,761,8282,692,8274,614,8282,534,8307,464,8346,405,8400,359,8468,330,8548,320,8618,328,8681,353,8732,394,8751,422,8548,422,8478,438,8431,481,8404,543,8396,614,8404,682,8431,741,8478,784,8548,800,8749,800,8740,816,8689,863,8624,893,8548,904xm8788,520l8670,520,8656,481,8629,450,8592,429,8548,422,8751,422,8769,450,8788,520xm8749,800l8548,800,8597,791,8635,765,8660,726,8674,676,8792,676,8775,753,8749,800xe" filled="true" fillcolor="#000000" stroked="false">
              <v:path arrowok="t"/>
              <v:fill type="solid"/>
            </v:shape>
            <v:line style="position:absolute" from="8818,385" to="9274,385" stroked="true" strokeweight="5.098725pt" strokecolor="#000000">
              <v:stroke dashstyle="solid"/>
            </v:line>
            <v:line style="position:absolute" from="9047,436" to="9047,890" stroked="true" strokeweight="6.098475pt" strokecolor="#000000">
              <v:stroke dashstyle="solid"/>
            </v:line>
            <v:shape style="position:absolute;left:9289;top:319;width:470;height:584" coordorigin="9290,320" coordsize="470,584" path="m9736,808l9532,808,9566,805,9601,795,9629,773,9640,738,9625,701,9587,678,9534,661,9474,646,9413,627,9360,598,9322,553,9308,488,9326,414,9374,361,9441,330,9516,320,9583,326,9645,346,9694,380,9717,416,9512,416,9482,419,9455,430,9435,450,9428,480,9434,506,9458,524,9509,541,9594,564,9636,576,9692,601,9739,649,9760,726,9750,784,9736,808xm9740,500l9622,500,9611,458,9587,432,9553,419,9512,416,9717,416,9727,431,9740,500xm9528,904l9455,896,9390,874,9338,835,9303,779,9290,706,9408,706,9418,753,9445,785,9484,802,9532,808,9736,808,9722,833,9675,871,9610,895,9528,904xe" filled="true" fillcolor="#000000" stroked="false">
              <v:path arrowok="t"/>
              <v:fill type="solid"/>
            </v:shape>
            <w10:wrap type="topAndBottom"/>
          </v:group>
        </w:pict>
      </w:r>
    </w:p>
    <w:p>
      <w:pPr>
        <w:pStyle w:val="BodyText"/>
        <w:spacing w:before="6"/>
        <w:rPr>
          <w:rFonts w:ascii="Times New Roman"/>
          <w:sz w:val="4"/>
        </w:rPr>
      </w:pPr>
    </w:p>
    <w:p>
      <w:pPr>
        <w:tabs>
          <w:tab w:pos="1869" w:val="left" w:leader="none"/>
        </w:tabs>
        <w:spacing w:line="240" w:lineRule="auto"/>
        <w:ind w:left="115" w:right="0" w:firstLine="0"/>
        <w:rPr>
          <w:rFonts w:ascii="Times New Roman"/>
          <w:sz w:val="20"/>
        </w:rPr>
      </w:pPr>
      <w:r>
        <w:rPr>
          <w:rFonts w:ascii="Times New Roman"/>
          <w:position w:val="6"/>
          <w:sz w:val="20"/>
        </w:rPr>
        <w:pict>
          <v:group style="width:48.9pt;height:27.9pt;mso-position-horizontal-relative:char;mso-position-vertical-relative:line" coordorigin="0,0" coordsize="978,558">
            <v:shape style="position:absolute;left:0;top:0;width:502;height:556" coordorigin="0,0" coordsize="502,556" path="m56,556l0,556,224,0,284,0,304,52,252,52,140,338,416,338,434,382,124,382,56,556xm416,338l360,338,252,52,304,52,416,338xm502,556l446,556,378,382,434,382,502,556xe" filled="true" fillcolor="#000000" stroked="false">
              <v:path arrowok="t"/>
              <v:fill type="solid"/>
            </v:shape>
            <v:shape style="position:absolute;left:535;top:0;width:442;height:558" coordorigin="536,0" coordsize="442,558" path="m590,558l536,558,536,0,598,0,657,86,590,86,590,558xm978,472l924,472,924,0,978,0,978,472xm978,556l918,556,592,86,657,86,922,472,978,472,978,556xe" filled="true" fillcolor="#000000" stroked="false">
              <v:path arrowok="t"/>
              <v:fill type="solid"/>
            </v:shape>
          </v:group>
        </w:pict>
      </w:r>
      <w:r>
        <w:rPr>
          <w:rFonts w:ascii="Times New Roman"/>
          <w:position w:val="6"/>
          <w:sz w:val="20"/>
        </w:rPr>
      </w:r>
      <w:r>
        <w:rPr>
          <w:rFonts w:ascii="Times New Roman"/>
          <w:spacing w:val="21"/>
          <w:position w:val="6"/>
          <w:sz w:val="20"/>
        </w:rPr>
        <w:t> </w:t>
      </w:r>
      <w:r>
        <w:rPr>
          <w:rFonts w:ascii="Times New Roman"/>
          <w:spacing w:val="21"/>
          <w:position w:val="6"/>
          <w:sz w:val="20"/>
        </w:rPr>
        <w:pict>
          <v:group style="width:22.4pt;height:27.8pt;mso-position-horizontal-relative:char;mso-position-vertical-relative:line" coordorigin="0,0" coordsize="448,556">
            <v:shape style="position:absolute;left:0;top:0;width:448;height:556" coordorigin="0,0" coordsize="448,556" path="m192,556l0,556,0,0,192,0,269,9,333,33,347,44,54,44,54,512,347,512,333,522,269,547,192,556xm347,512l168,512,253,503,318,477,363,432,389,366,398,278,389,190,363,124,318,79,253,52,168,44,347,44,383,72,419,126,441,194,448,278,441,361,419,430,383,484,347,512xe" filled="true" fillcolor="#000000" stroked="false">
              <v:path arrowok="t"/>
              <v:fill type="solid"/>
            </v:shape>
          </v:group>
        </w:pict>
      </w:r>
      <w:r>
        <w:rPr>
          <w:rFonts w:ascii="Times New Roman"/>
          <w:spacing w:val="21"/>
          <w:position w:val="6"/>
          <w:sz w:val="20"/>
        </w:rPr>
      </w:r>
      <w:r>
        <w:rPr>
          <w:rFonts w:ascii="Times New Roman"/>
          <w:spacing w:val="21"/>
          <w:position w:val="6"/>
          <w:sz w:val="20"/>
        </w:rPr>
        <w:tab/>
      </w:r>
      <w:r>
        <w:rPr>
          <w:rFonts w:ascii="Times New Roman"/>
          <w:spacing w:val="21"/>
          <w:sz w:val="20"/>
        </w:rPr>
        <w:pict>
          <v:group style="width:228.35pt;height:29.2pt;mso-position-horizontal-relative:char;mso-position-vertical-relative:line" coordorigin="0,0" coordsize="4567,584">
            <v:shape style="position:absolute;left:0;top:0;width:470;height:584" coordorigin="0,0" coordsize="470,584" path="m446,488l242,488,277,485,312,475,339,453,350,418,336,381,298,358,244,341,184,326,123,307,70,278,32,233,18,168,36,94,84,41,151,10,226,0,294,6,355,26,404,60,428,96,222,96,192,99,165,110,145,130,138,160,144,186,168,204,219,222,304,244,347,256,402,281,450,329,470,406,460,464,446,488xm450,180l332,180,321,138,297,112,263,100,222,96,428,96,438,111,450,180xm238,584l166,577,101,554,48,515,13,459,0,386,118,386,128,433,155,465,195,482,242,488,446,488,432,513,385,551,320,575,238,584xe" filled="true" fillcolor="#000000" stroked="false">
              <v:path arrowok="t"/>
              <v:fill type="solid"/>
            </v:shape>
            <v:shape style="position:absolute;left:501;top:0;width:548;height:584" coordorigin="502,0" coordsize="548,584" path="m776,584l696,574,628,545,574,500,535,441,510,372,502,294,510,215,535,144,574,85,628,39,696,10,776,0,856,10,923,39,977,85,989,102,776,102,706,118,659,161,632,223,624,294,632,363,659,422,706,464,776,480,990,480,977,499,923,544,856,573,776,584xm990,480l776,480,846,464,893,421,919,362,928,294,919,223,893,161,846,118,776,102,989,102,1017,144,1041,215,1050,294,1041,371,1017,440,990,480xe" filled="true" fillcolor="#000000" stroked="false">
              <v:path arrowok="t"/>
              <v:fill type="solid"/>
            </v:shape>
            <v:line style="position:absolute" from="1179,14" to="1179,468" stroked="true" strokeweight="6.098475pt" strokecolor="#000000">
              <v:stroke dashstyle="solid"/>
            </v:line>
            <v:line style="position:absolute" from="1118,519" to="1512,519" stroked="true" strokeweight="5.1pt" strokecolor="#000000">
              <v:stroke dashstyle="solid"/>
            </v:line>
            <v:shape style="position:absolute;left:1561;top:14;width:476;height:570" coordorigin="1562,14" coordsize="476,570" path="m1800,584l1717,575,1651,549,1602,504,1572,442,1562,360,1562,14,1684,14,1684,360,1688,404,1704,442,1738,470,1798,480,2008,480,1997,504,1948,548,1882,575,1800,584xm2008,480l1798,480,1853,473,1889,451,1908,413,1914,360,1914,14,2035,14,2035,360,2037,360,2027,441,2008,480xe" filled="true" fillcolor="#000000" stroked="false">
              <v:path arrowok="t"/>
              <v:fill type="solid"/>
            </v:shape>
            <v:line style="position:absolute" from="2085,65" to="2541,65" stroked="true" strokeweight="5.098725pt" strokecolor="#000000">
              <v:stroke dashstyle="solid"/>
            </v:line>
            <v:line style="position:absolute" from="2314,116" to="2314,570" stroked="true" strokeweight="6.098475pt" strokecolor="#000000">
              <v:stroke dashstyle="solid"/>
            </v:line>
            <v:line style="position:absolute" from="2652,14" to="2652,570" stroked="true" strokeweight="6.098475pt" strokecolor="#000000">
              <v:stroke dashstyle="solid"/>
            </v:line>
            <v:shape style="position:absolute;left:2781;top:0;width:548;height:584" coordorigin="2781,0" coordsize="548,584" path="m3055,584l2975,574,2908,545,2854,500,2814,441,2790,372,2781,294,2790,215,2814,144,2854,85,2908,39,2975,10,3055,0,3135,10,3203,39,3257,85,3268,102,3055,102,2985,118,2938,161,2912,223,2903,294,2912,363,2938,422,2985,464,3055,480,3270,480,3257,499,3203,544,3135,573,3055,584xm3270,480l3055,480,3125,464,3172,421,3199,362,3207,294,3199,223,3172,161,3125,118,3055,102,3268,102,3296,144,3321,215,3329,294,3321,371,3296,440,3270,480xe" filled="true" fillcolor="#000000" stroked="false">
              <v:path arrowok="t"/>
              <v:fill type="solid"/>
            </v:shape>
            <v:shape style="position:absolute;left:3397;top:14;width:470;height:556" coordorigin="3397,14" coordsize="470,556" path="m3511,570l3397,570,3397,14,3519,14,3633,198,3511,198,3511,570xm3867,388l3753,388,3753,14,3867,14,3867,388xm3867,570l3745,570,3513,198,3633,198,3751,388,3867,388,3867,570xe" filled="true" fillcolor="#000000" stroked="false">
              <v:path arrowok="t"/>
              <v:fill type="solid"/>
            </v:shape>
            <v:shape style="position:absolute;left:3925;top:0;width:470;height:584" coordorigin="3925,0" coordsize="470,584" path="m4371,488l4167,488,4202,485,4237,475,4264,453,4275,418,4261,381,4223,358,4169,341,4109,326,4048,307,3995,278,3957,233,3943,168,3961,94,4009,41,4076,10,4151,0,4219,6,4280,26,4329,60,4353,96,4147,96,4117,99,4090,110,4070,130,4063,160,4069,186,4093,204,4144,222,4229,244,4272,256,4327,281,4375,329,4395,406,4385,464,4371,488xm4375,180l4257,180,4246,138,4222,112,4188,100,4147,96,4353,96,4363,111,4375,180xm4163,584l4091,577,4026,554,3973,515,3938,459,3925,386,4043,386,4053,433,4080,465,4120,482,4167,488,4371,488,4357,513,4310,551,4245,575,4163,584xe" filled="true" fillcolor="#000000" stroked="false">
              <v:path arrowok="t"/>
              <v:fill type="solid"/>
            </v:shape>
            <v:rect style="position:absolute;left:4444;top:449;width:122;height:120" filled="true" fillcolor="#000000" stroked="false">
              <v:fill type="solid"/>
            </v:rect>
          </v:group>
        </w:pict>
      </w:r>
      <w:r>
        <w:rPr>
          <w:rFonts w:ascii="Times New Roman"/>
          <w:spacing w:val="21"/>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p>
    <w:p>
      <w:pPr>
        <w:spacing w:before="94"/>
        <w:ind w:left="3389" w:right="0" w:firstLine="0"/>
        <w:jc w:val="left"/>
        <w:rPr>
          <w:b/>
          <w:sz w:val="20"/>
        </w:rPr>
      </w:pPr>
      <w:r>
        <w:rPr>
          <w:b/>
          <w:sz w:val="20"/>
        </w:rPr>
        <w:t>For contact information visit</w:t>
      </w:r>
      <w:hyperlink r:id="rId59">
        <w:r>
          <w:rPr>
            <w:b/>
            <w:sz w:val="20"/>
          </w:rPr>
          <w:t> esab.com</w:t>
        </w:r>
      </w:hyperlink>
    </w:p>
    <w:p>
      <w:pPr>
        <w:spacing w:line="518" w:lineRule="auto" w:before="123"/>
        <w:ind w:left="126" w:right="1285" w:firstLine="625"/>
        <w:jc w:val="left"/>
        <w:rPr>
          <w:b/>
          <w:sz w:val="20"/>
        </w:rPr>
      </w:pPr>
      <w:r>
        <w:rPr/>
        <w:pict>
          <v:line style="position:absolute;mso-position-horizontal-relative:page;mso-position-vertical-relative:paragraph;z-index:-254238720" from="28.344pt,25.365879pt" to="538.549pt,25.365879pt" stroked="true" strokeweight=".25pt" strokecolor="#000000">
            <v:stroke dashstyle="solid"/>
            <w10:wrap type="none"/>
          </v:line>
        </w:pict>
      </w:r>
      <w:r>
        <w:rPr/>
        <w:drawing>
          <wp:anchor distT="0" distB="0" distL="0" distR="0" allowOverlap="1" layoutInCell="1" locked="0" behindDoc="1" simplePos="0" relativeHeight="249078784">
            <wp:simplePos x="0" y="0"/>
            <wp:positionH relativeFrom="page">
              <wp:posOffset>391503</wp:posOffset>
            </wp:positionH>
            <wp:positionV relativeFrom="paragraph">
              <wp:posOffset>585210</wp:posOffset>
            </wp:positionV>
            <wp:extent cx="564750" cy="559010"/>
            <wp:effectExtent l="0" t="0" r="0" b="0"/>
            <wp:wrapNone/>
            <wp:docPr id="145" name="image80.png"/>
            <wp:cNvGraphicFramePr>
              <a:graphicFrameLocks noChangeAspect="1"/>
            </wp:cNvGraphicFramePr>
            <a:graphic>
              <a:graphicData uri="http://schemas.openxmlformats.org/drawingml/2006/picture">
                <pic:pic>
                  <pic:nvPicPr>
                    <pic:cNvPr id="146" name="image80.png"/>
                    <pic:cNvPicPr/>
                  </pic:nvPicPr>
                  <pic:blipFill>
                    <a:blip r:embed="rId101" cstate="print"/>
                    <a:stretch>
                      <a:fillRect/>
                    </a:stretch>
                  </pic:blipFill>
                  <pic:spPr>
                    <a:xfrm>
                      <a:off x="0" y="0"/>
                      <a:ext cx="564750" cy="559010"/>
                    </a:xfrm>
                    <a:prstGeom prst="rect">
                      <a:avLst/>
                    </a:prstGeom>
                  </pic:spPr>
                </pic:pic>
              </a:graphicData>
            </a:graphic>
          </wp:anchor>
        </w:drawing>
      </w:r>
      <w:r>
        <w:rPr/>
        <w:pict>
          <v:shape style="position:absolute;margin-left:291.934998pt;margin-top:49.479881pt;width:20.75pt;height:37.65pt;mso-position-horizontal-relative:page;mso-position-vertical-relative:paragraph;z-index:-254236672" coordorigin="5839,990" coordsize="415,753" path="m6228,1743l6215,1743,6139,1735,6069,1713,6005,1678,5949,1632,5903,1577,5868,1513,5846,1442,5839,1366,5846,1290,5868,1220,5903,1156,5949,1100,6005,1054,6069,1019,6139,997,6215,990,6228,990,6240,990,6253,991,6253,1103,6215,1103,6145,1112,6082,1139,6029,1180,5988,1233,5961,1296,5952,1366,5961,1436,5988,1499,6029,1552,6082,1594,6145,1620,6215,1630,6253,1630,6253,1741,6240,1742,6228,1743xm6253,1105l6241,1103,6228,1103,6253,1103,6253,1105xm6253,1630l6228,1630,6241,1629,6253,1627,6253,1630xe" filled="true" fillcolor="#000000" stroked="false">
            <v:path arrowok="t"/>
            <v:fill type="solid"/>
            <w10:wrap type="none"/>
          </v:shape>
        </w:pict>
      </w:r>
      <w:r>
        <w:rPr/>
        <w:pict>
          <v:group style="position:absolute;margin-left:323.9375pt;margin-top:49.479881pt;width:20.75pt;height:37.65pt;mso-position-horizontal-relative:page;mso-position-vertical-relative:paragraph;z-index:-254235648" coordorigin="6479,990" coordsize="415,753">
            <v:shape style="position:absolute;left:6478;top:989;width:415;height:753" coordorigin="6479,990" coordsize="415,753" path="m6868,1743l6855,1743,6779,1735,6709,1713,6645,1678,6589,1632,6543,1577,6508,1513,6486,1442,6479,1366,6486,1290,6508,1220,6543,1156,6589,1100,6645,1054,6709,1019,6779,997,6855,990,6868,990,6881,990,6893,991,6893,1103,6855,1103,6785,1112,6722,1139,6669,1180,6628,1233,6601,1296,6592,1366,6601,1436,6628,1499,6669,1552,6722,1594,6785,1620,6855,1630,6893,1630,6893,1741,6881,1742,6868,1743xm6893,1105l6881,1103,6868,1103,6893,1103,6893,1105xm6893,1630l6868,1630,6881,1629,6893,1627,6893,1630xe" filled="true" fillcolor="#000000" stroked="false">
              <v:path arrowok="t"/>
              <v:fill type="solid"/>
            </v:shape>
            <v:line style="position:absolute" from="6516,1366" to="6818,1366" stroked="true" strokeweight="5.6475pt" strokecolor="#000000">
              <v:stroke dashstyle="solid"/>
            </v:line>
            <w10:wrap type="none"/>
          </v:group>
        </w:pict>
      </w:r>
      <w:r>
        <w:rPr/>
        <w:pict>
          <v:shape style="position:absolute;margin-left:362.561005pt;margin-top:41.99688pt;width:176.25pt;height:51.55pt;mso-position-horizontal-relative:page;mso-position-vertical-relative:paragraph;z-index:-254234624" coordorigin="7251,840" coordsize="3525,1031" path="m7254,840l7254,1870m10773,840l10773,1870m7251,842l10776,842m7251,1868l10776,1868e" filled="false" stroked="true" strokeweight=".25pt" strokecolor="#000000">
            <v:path arrowok="t"/>
            <v:stroke dashstyle="solid"/>
            <w10:wrap type="none"/>
          </v:shape>
        </w:pict>
      </w:r>
      <w:r>
        <w:rPr>
          <w:b/>
          <w:sz w:val="20"/>
        </w:rPr>
        <w:t>ESAB AB, Lindholmsallén 9, Box 8004, 402 77 Gothenburg, Sweden, Phone +46 (0) 31 50 90 00 </w:t>
      </w:r>
      <w:hyperlink r:id="rId102">
        <w:r>
          <w:rPr>
            <w:b/>
            <w:sz w:val="20"/>
          </w:rPr>
          <w:t>http://manuals.esab.com</w:t>
        </w:r>
      </w:hyperlink>
    </w:p>
    <w:sectPr>
      <w:headerReference w:type="default" r:id="rId95"/>
      <w:footerReference w:type="default" r:id="rId96"/>
      <w:pgSz w:w="11910" w:h="16840"/>
      <w:pgMar w:header="0" w:footer="0" w:top="740" w:bottom="280" w:left="44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1pt;margin-top:812.825806pt;width:50.95pt;height:10.95pt;mso-position-horizontal-relative:page;mso-position-vertical-relative:page;z-index:-254343168" type="#_x0000_t202" filled="false" stroked="false">
          <v:textbox inset="0,0,0,0">
            <w:txbxContent>
              <w:p>
                <w:pPr>
                  <w:spacing w:before="14"/>
                  <w:ind w:left="20" w:right="0" w:firstLine="0"/>
                  <w:jc w:val="left"/>
                  <w:rPr>
                    <w:sz w:val="16"/>
                  </w:rPr>
                </w:pPr>
                <w:r>
                  <w:rPr>
                    <w:sz w:val="16"/>
                  </w:rPr>
                  <w:t>0463 431 201</w:t>
                </w:r>
              </w:p>
            </w:txbxContent>
          </v:textbox>
          <w10:wrap type="none"/>
        </v:shape>
      </w:pict>
    </w:r>
    <w:r>
      <w:rPr/>
      <w:pict>
        <v:shape style="position:absolute;margin-left:283.781006pt;margin-top:812.950989pt;width:27.7pt;height:14.3pt;mso-position-horizontal-relative:page;mso-position-vertical-relative:page;z-index:-254342144" type="#_x0000_t202" filled="false" stroked="false">
          <v:textbox inset="0,0,0,0">
            <w:txbxContent>
              <w:p>
                <w:pPr>
                  <w:spacing w:before="13"/>
                  <w:ind w:left="20" w:right="0" w:firstLine="0"/>
                  <w:jc w:val="left"/>
                  <w:rPr>
                    <w:b/>
                    <w:sz w:val="22"/>
                  </w:rPr>
                </w:pPr>
                <w:r>
                  <w:rPr>
                    <w:b/>
                    <w:sz w:val="22"/>
                  </w:rPr>
                  <w:t>- </w:t>
                </w:r>
                <w:r>
                  <w:rPr/>
                  <w:fldChar w:fldCharType="begin"/>
                </w:r>
                <w:r>
                  <w:rPr>
                    <w:b/>
                    <w:sz w:val="22"/>
                  </w:rPr>
                  <w:instrText> PAGE </w:instrText>
                </w:r>
                <w:r>
                  <w:rPr/>
                  <w:fldChar w:fldCharType="separate"/>
                </w:r>
                <w:r>
                  <w:rPr/>
                  <w:t>10</w:t>
                </w:r>
                <w:r>
                  <w:rPr/>
                  <w:fldChar w:fldCharType="end"/>
                </w:r>
                <w:r>
                  <w:rPr>
                    <w:b/>
                    <w:sz w:val="22"/>
                  </w:rPr>
                  <w:t> -</w:t>
                </w:r>
              </w:p>
            </w:txbxContent>
          </v:textbox>
          <w10:wrap type="none"/>
        </v:shape>
      </w:pict>
    </w:r>
    <w:r>
      <w:rPr/>
      <w:pict>
        <v:shape style="position:absolute;margin-left:461.007996pt;margin-top:812.825806pt;width:64.3500pt;height:10.95pt;mso-position-horizontal-relative:page;mso-position-vertical-relative:page;z-index:-254341120" type="#_x0000_t202" filled="false" stroked="false">
          <v:textbox inset="0,0,0,0">
            <w:txbxContent>
              <w:p>
                <w:pPr>
                  <w:spacing w:before="14"/>
                  <w:ind w:left="20" w:right="0" w:firstLine="0"/>
                  <w:jc w:val="left"/>
                  <w:rPr>
                    <w:sz w:val="16"/>
                  </w:rPr>
                </w:pPr>
                <w:r>
                  <w:rPr>
                    <w:sz w:val="16"/>
                  </w:rPr>
                  <w:t>© ESAB AB 2018</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1pt;margin-top:812.825806pt;width:50.95pt;height:10.95pt;mso-position-horizontal-relative:page;mso-position-vertical-relative:page;z-index:-254327808" type="#_x0000_t202" filled="false" stroked="false">
          <v:textbox inset="0,0,0,0">
            <w:txbxContent>
              <w:p>
                <w:pPr>
                  <w:spacing w:before="14"/>
                  <w:ind w:left="20" w:right="0" w:firstLine="0"/>
                  <w:jc w:val="left"/>
                  <w:rPr>
                    <w:sz w:val="16"/>
                  </w:rPr>
                </w:pPr>
                <w:r>
                  <w:rPr>
                    <w:sz w:val="16"/>
                  </w:rPr>
                  <w:t>0463 431 201</w:t>
                </w:r>
              </w:p>
            </w:txbxContent>
          </v:textbox>
          <w10:wrap type="none"/>
        </v:shape>
      </w:pict>
    </w:r>
    <w:r>
      <w:rPr/>
      <w:pict>
        <v:shape style="position:absolute;margin-left:283.781006pt;margin-top:812.950989pt;width:27.7pt;height:14.3pt;mso-position-horizontal-relative:page;mso-position-vertical-relative:page;z-index:-254326784" type="#_x0000_t202" filled="false" stroked="false">
          <v:textbox inset="0,0,0,0">
            <w:txbxContent>
              <w:p>
                <w:pPr>
                  <w:spacing w:before="13"/>
                  <w:ind w:left="20" w:right="0" w:firstLine="0"/>
                  <w:jc w:val="left"/>
                  <w:rPr>
                    <w:b/>
                    <w:sz w:val="22"/>
                  </w:rPr>
                </w:pPr>
                <w:r>
                  <w:rPr>
                    <w:b/>
                    <w:sz w:val="22"/>
                  </w:rPr>
                  <w:t>- </w:t>
                </w:r>
                <w:r>
                  <w:rPr/>
                  <w:fldChar w:fldCharType="begin"/>
                </w:r>
                <w:r>
                  <w:rPr>
                    <w:b/>
                    <w:sz w:val="22"/>
                  </w:rPr>
                  <w:instrText> PAGE </w:instrText>
                </w:r>
                <w:r>
                  <w:rPr/>
                  <w:fldChar w:fldCharType="separate"/>
                </w:r>
                <w:r>
                  <w:rPr/>
                  <w:t>26</w:t>
                </w:r>
                <w:r>
                  <w:rPr/>
                  <w:fldChar w:fldCharType="end"/>
                </w:r>
                <w:r>
                  <w:rPr>
                    <w:b/>
                    <w:sz w:val="22"/>
                  </w:rPr>
                  <w:t> -</w:t>
                </w:r>
              </w:p>
            </w:txbxContent>
          </v:textbox>
          <w10:wrap type="none"/>
        </v:shape>
      </w:pict>
    </w:r>
    <w:r>
      <w:rPr/>
      <w:pict>
        <v:shape style="position:absolute;margin-left:461.007996pt;margin-top:812.825806pt;width:64.3500pt;height:10.95pt;mso-position-horizontal-relative:page;mso-position-vertical-relative:page;z-index:-254325760" type="#_x0000_t202" filled="false" stroked="false">
          <v:textbox inset="0,0,0,0">
            <w:txbxContent>
              <w:p>
                <w:pPr>
                  <w:spacing w:before="14"/>
                  <w:ind w:left="20" w:right="0" w:firstLine="0"/>
                  <w:jc w:val="left"/>
                  <w:rPr>
                    <w:sz w:val="16"/>
                  </w:rPr>
                </w:pPr>
                <w:r>
                  <w:rPr>
                    <w:sz w:val="16"/>
                  </w:rPr>
                  <w:t>© ESAB AB 2018</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345216" from="70.861pt,57.188pt" to="524.377pt,57.188pt" stroked="true" strokeweight="1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69.861pt;margin-top:44.72654pt;width:134.3pt;height:12.1pt;mso-position-horizontal-relative:page;mso-position-vertical-relative:page;z-index:-254344192" type="#_x0000_t202" filled="false" stroked="false">
          <v:textbox inset="0,0,0,0">
            <w:txbxContent>
              <w:p>
                <w:pPr>
                  <w:spacing w:before="14"/>
                  <w:ind w:left="20" w:right="0" w:firstLine="0"/>
                  <w:jc w:val="left"/>
                  <w:rPr>
                    <w:sz w:val="18"/>
                  </w:rPr>
                </w:pPr>
                <w:r>
                  <w:rPr>
                    <w:sz w:val="18"/>
                  </w:rPr>
                  <w:t>1 ТЕХНИКА БЕЗОПАСНОСТИ</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322688" from="70.861pt,57.188pt" to="524.377pt,57.188pt" stroked="true" strokeweight="1pt" strokecolor="#000000">
          <v:stroke dashstyle="solid"/>
          <w10:wrap type="none"/>
        </v:line>
      </w:pict>
    </w:r>
    <w:r>
      <w:rPr/>
      <w:pict>
        <v:shape style="position:absolute;margin-left:75.195pt;margin-top:44.72654pt;width:98.65pt;height:12.1pt;mso-position-horizontal-relative:page;mso-position-vertical-relative:page;z-index:-254321664" type="#_x0000_t202" filled="false" stroked="false">
          <v:textbox inset="0,0,0,0">
            <w:txbxContent>
              <w:p>
                <w:pPr>
                  <w:spacing w:before="14"/>
                  <w:ind w:left="20" w:right="0" w:firstLine="0"/>
                  <w:jc w:val="left"/>
                  <w:rPr>
                    <w:sz w:val="18"/>
                  </w:rPr>
                </w:pPr>
                <w:r>
                  <w:rPr>
                    <w:sz w:val="18"/>
                  </w:rPr>
                  <w:t>НОМЕРА ДЛЯ ЗАКАЗА</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320640" from="70.861pt,57.188pt" to="524.377pt,57.188pt" stroked="true" strokeweight="1pt" strokecolor="#000000">
          <v:stroke dashstyle="solid"/>
          <w10:wrap type="none"/>
        </v:line>
      </w:pict>
    </w:r>
    <w:r>
      <w:rPr/>
      <w:pict>
        <v:shape style="position:absolute;margin-left:75.195pt;margin-top:44.72654pt;width:143.2pt;height:12.1pt;mso-position-horizontal-relative:page;mso-position-vertical-relative:page;z-index:-254319616" type="#_x0000_t202" filled="false" stroked="false">
          <v:textbox inset="0,0,0,0">
            <w:txbxContent>
              <w:p>
                <w:pPr>
                  <w:spacing w:before="14"/>
                  <w:ind w:left="20" w:right="0" w:firstLine="0"/>
                  <w:jc w:val="left"/>
                  <w:rPr>
                    <w:sz w:val="18"/>
                  </w:rPr>
                </w:pPr>
                <w:r>
                  <w:rPr>
                    <w:sz w:val="18"/>
                  </w:rPr>
                  <w:t>ПЕРЕЧЕНЬ ЗАПАСНЫХ ЧАСТЕЙ</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318592" from="70.861pt,57.188pt" to="524.377pt,57.188pt" stroked="true" strokeweight="1pt" strokecolor="#000000">
          <v:stroke dashstyle="solid"/>
          <w10:wrap type="none"/>
        </v:line>
      </w:pict>
    </w:r>
    <w:r>
      <w:rPr/>
      <w:pict>
        <v:shape style="position:absolute;margin-left:75.195pt;margin-top:44.72654pt;width:91.65pt;height:12.1pt;mso-position-horizontal-relative:page;mso-position-vertical-relative:page;z-index:-254317568" type="#_x0000_t202" filled="false" stroked="false">
          <v:textbox inset="0,0,0,0">
            <w:txbxContent>
              <w:p>
                <w:pPr>
                  <w:spacing w:before="14"/>
                  <w:ind w:left="20" w:right="0" w:firstLine="0"/>
                  <w:jc w:val="left"/>
                  <w:rPr>
                    <w:sz w:val="18"/>
                  </w:rPr>
                </w:pPr>
                <w:r>
                  <w:rPr>
                    <w:sz w:val="18"/>
                  </w:rPr>
                  <w:t>ПРИНАДЛЕЖНОСТИ</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340096" from="70.861pt,57.188pt" to="524.377pt,57.188pt" stroked="true" strokeweight="1pt" strokecolor="#000000">
          <v:stroke dashstyle="solid"/>
          <w10:wrap type="none"/>
        </v:line>
      </w:pict>
    </w:r>
    <w:r>
      <w:rPr/>
      <w:pict>
        <v:shape style="position:absolute;margin-left:69.861pt;margin-top:44.72654pt;width:63.85pt;height:12.1pt;mso-position-horizontal-relative:page;mso-position-vertical-relative:page;z-index:-254339072" type="#_x0000_t202" filled="false" stroked="false">
          <v:textbox inset="0,0,0,0">
            <w:txbxContent>
              <w:p>
                <w:pPr>
                  <w:spacing w:before="14"/>
                  <w:ind w:left="20" w:right="0" w:firstLine="0"/>
                  <w:jc w:val="left"/>
                  <w:rPr>
                    <w:sz w:val="18"/>
                  </w:rPr>
                </w:pPr>
                <w:r>
                  <w:rPr>
                    <w:sz w:val="18"/>
                  </w:rPr>
                  <w:t>2 ВВЕДЕНИЕ</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338048" from="70.861pt,57.188pt" to="524.377pt,57.188pt" stroked="true" strokeweight="1pt" strokecolor="#000000">
          <v:stroke dashstyle="solid"/>
          <w10:wrap type="none"/>
        </v:line>
      </w:pict>
    </w:r>
    <w:r>
      <w:rPr/>
      <w:pict>
        <v:shape style="position:absolute;margin-left:69.861pt;margin-top:44.72654pt;width:167.25pt;height:12.1pt;mso-position-horizontal-relative:page;mso-position-vertical-relative:page;z-index:-254337024" type="#_x0000_t202" filled="false" stroked="false">
          <v:textbox inset="0,0,0,0">
            <w:txbxContent>
              <w:p>
                <w:pPr>
                  <w:spacing w:before="14"/>
                  <w:ind w:left="20" w:right="0" w:firstLine="0"/>
                  <w:jc w:val="left"/>
                  <w:rPr>
                    <w:sz w:val="18"/>
                  </w:rPr>
                </w:pPr>
                <w:r>
                  <w:rPr>
                    <w:sz w:val="18"/>
                  </w:rPr>
                  <w:t>3 ТЕХНИЧЕСКИЕ ХАРАКТЕРИСТИКИ</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336000" from="70.861pt,57.188pt" to="524.377pt,57.188pt" stroked="true" strokeweight="1pt" strokecolor="#000000">
          <v:stroke dashstyle="solid"/>
          <w10:wrap type="none"/>
        </v:line>
      </w:pict>
    </w:r>
    <w:r>
      <w:rPr/>
      <w:pict>
        <v:shape style="position:absolute;margin-left:69.861pt;margin-top:44.72654pt;width:69.3pt;height:12.1pt;mso-position-horizontal-relative:page;mso-position-vertical-relative:page;z-index:-254334976" type="#_x0000_t202" filled="false" stroked="false">
          <v:textbox inset="0,0,0,0">
            <w:txbxContent>
              <w:p>
                <w:pPr>
                  <w:spacing w:before="14"/>
                  <w:ind w:left="20" w:right="0" w:firstLine="0"/>
                  <w:jc w:val="left"/>
                  <w:rPr>
                    <w:sz w:val="18"/>
                  </w:rPr>
                </w:pPr>
                <w:r>
                  <w:rPr>
                    <w:sz w:val="18"/>
                  </w:rPr>
                  <w:t>4 УСТАНОВКА</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333952" from="70.861pt,57.188pt" to="524.377pt,57.188pt" stroked="true" strokeweight="1pt" strokecolor="#000000">
          <v:stroke dashstyle="solid"/>
          <w10:wrap type="none"/>
        </v:line>
      </w:pict>
    </w:r>
    <w:r>
      <w:rPr/>
      <w:pict>
        <v:shape style="position:absolute;margin-left:69.861pt;margin-top:44.72654pt;width:65.9pt;height:12.1pt;mso-position-horizontal-relative:page;mso-position-vertical-relative:page;z-index:-254332928" type="#_x0000_t202" filled="false" stroked="false">
          <v:textbox inset="0,0,0,0">
            <w:txbxContent>
              <w:p>
                <w:pPr>
                  <w:spacing w:before="14"/>
                  <w:ind w:left="20" w:right="0" w:firstLine="0"/>
                  <w:jc w:val="left"/>
                  <w:rPr>
                    <w:sz w:val="18"/>
                  </w:rPr>
                </w:pPr>
                <w:r>
                  <w:rPr>
                    <w:sz w:val="18"/>
                  </w:rPr>
                  <w:t>5 ОПЕРАЦИЯ</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331904" from="70.861pt,57.188pt" to="524.377pt,57.188pt" stroked="true" strokeweight="1pt" strokecolor="#000000">
          <v:stroke dashstyle="solid"/>
          <w10:wrap type="none"/>
        </v:line>
      </w:pict>
    </w:r>
    <w:r>
      <w:rPr/>
      <w:pict>
        <v:shape style="position:absolute;margin-left:69.861pt;margin-top:44.72654pt;width:91.55pt;height:12.1pt;mso-position-horizontal-relative:page;mso-position-vertical-relative:page;z-index:-254330880" type="#_x0000_t202" filled="false" stroked="false">
          <v:textbox inset="0,0,0,0">
            <w:txbxContent>
              <w:p>
                <w:pPr>
                  <w:spacing w:before="14"/>
                  <w:ind w:left="20" w:right="0" w:firstLine="0"/>
                  <w:jc w:val="left"/>
                  <w:rPr>
                    <w:sz w:val="18"/>
                  </w:rPr>
                </w:pPr>
                <w:r>
                  <w:rPr>
                    <w:sz w:val="18"/>
                  </w:rPr>
                  <w:t>6 ОБСЛУЖИВАНИЕ</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329856" from="70.861pt,57.188pt" to="524.377pt,57.188pt" stroked="true" strokeweight="1pt" strokecolor="#000000">
          <v:stroke dashstyle="solid"/>
          <w10:wrap type="none"/>
        </v:line>
      </w:pict>
    </w:r>
    <w:r>
      <w:rPr/>
      <w:pict>
        <v:shape style="position:absolute;margin-left:69.861pt;margin-top:44.72654pt;width:209.55pt;height:12.1pt;mso-position-horizontal-relative:page;mso-position-vertical-relative:page;z-index:-254328832" type="#_x0000_t202" filled="false" stroked="false">
          <v:textbox inset="0,0,0,0">
            <w:txbxContent>
              <w:p>
                <w:pPr>
                  <w:spacing w:before="14"/>
                  <w:ind w:left="20" w:right="0" w:firstLine="0"/>
                  <w:jc w:val="left"/>
                  <w:rPr>
                    <w:sz w:val="18"/>
                  </w:rPr>
                </w:pPr>
                <w:r>
                  <w:rPr>
                    <w:sz w:val="18"/>
                  </w:rPr>
                  <w:t>7 ПОИСК И УСТРАНЕНИЕ НЕИСПРАВНОСТЕЙ</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4324736" from="70.861pt,57.188pt" to="524.377pt,57.188pt" stroked="true" strokeweight="1pt" strokecolor="#000000">
          <v:stroke dashstyle="solid"/>
          <w10:wrap type="none"/>
        </v:line>
      </w:pict>
    </w:r>
    <w:r>
      <w:rPr/>
      <w:pict>
        <v:shape style="position:absolute;margin-left:75.195pt;margin-top:44.72654pt;width:34pt;height:12.1pt;mso-position-horizontal-relative:page;mso-position-vertical-relative:page;z-index:-254323712" type="#_x0000_t202" filled="false" stroked="false">
          <v:textbox inset="0,0,0,0">
            <w:txbxContent>
              <w:p>
                <w:pPr>
                  <w:spacing w:before="14"/>
                  <w:ind w:left="20" w:right="0" w:firstLine="0"/>
                  <w:jc w:val="left"/>
                  <w:rPr>
                    <w:sz w:val="18"/>
                  </w:rPr>
                </w:pPr>
                <w:r>
                  <w:rPr>
                    <w:sz w:val="18"/>
                  </w:rPr>
                  <w:t>СХЕМА</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0"/>
      <w:numFmt w:val="bullet"/>
      <w:lvlText w:val="•"/>
      <w:lvlJc w:val="left"/>
      <w:pPr>
        <w:ind w:left="582" w:hanging="139"/>
      </w:pPr>
      <w:rPr>
        <w:rFonts w:hint="default" w:ascii="Arial" w:hAnsi="Arial" w:eastAsia="Arial" w:cs="Arial"/>
        <w:w w:val="100"/>
        <w:sz w:val="22"/>
        <w:szCs w:val="22"/>
        <w:lang w:val="ru-RU" w:eastAsia="ru-RU" w:bidi="ru-RU"/>
      </w:rPr>
    </w:lvl>
    <w:lvl w:ilvl="1">
      <w:start w:val="0"/>
      <w:numFmt w:val="bullet"/>
      <w:lvlText w:val="•"/>
      <w:lvlJc w:val="left"/>
      <w:pPr>
        <w:ind w:left="674" w:hanging="139"/>
      </w:pPr>
      <w:rPr>
        <w:rFonts w:hint="default"/>
        <w:lang w:val="ru-RU" w:eastAsia="ru-RU" w:bidi="ru-RU"/>
      </w:rPr>
    </w:lvl>
    <w:lvl w:ilvl="2">
      <w:start w:val="0"/>
      <w:numFmt w:val="bullet"/>
      <w:lvlText w:val="•"/>
      <w:lvlJc w:val="left"/>
      <w:pPr>
        <w:ind w:left="768" w:hanging="139"/>
      </w:pPr>
      <w:rPr>
        <w:rFonts w:hint="default"/>
        <w:lang w:val="ru-RU" w:eastAsia="ru-RU" w:bidi="ru-RU"/>
      </w:rPr>
    </w:lvl>
    <w:lvl w:ilvl="3">
      <w:start w:val="0"/>
      <w:numFmt w:val="bullet"/>
      <w:lvlText w:val="•"/>
      <w:lvlJc w:val="left"/>
      <w:pPr>
        <w:ind w:left="862" w:hanging="139"/>
      </w:pPr>
      <w:rPr>
        <w:rFonts w:hint="default"/>
        <w:lang w:val="ru-RU" w:eastAsia="ru-RU" w:bidi="ru-RU"/>
      </w:rPr>
    </w:lvl>
    <w:lvl w:ilvl="4">
      <w:start w:val="0"/>
      <w:numFmt w:val="bullet"/>
      <w:lvlText w:val="•"/>
      <w:lvlJc w:val="left"/>
      <w:pPr>
        <w:ind w:left="957" w:hanging="139"/>
      </w:pPr>
      <w:rPr>
        <w:rFonts w:hint="default"/>
        <w:lang w:val="ru-RU" w:eastAsia="ru-RU" w:bidi="ru-RU"/>
      </w:rPr>
    </w:lvl>
    <w:lvl w:ilvl="5">
      <w:start w:val="0"/>
      <w:numFmt w:val="bullet"/>
      <w:lvlText w:val="•"/>
      <w:lvlJc w:val="left"/>
      <w:pPr>
        <w:ind w:left="1051" w:hanging="139"/>
      </w:pPr>
      <w:rPr>
        <w:rFonts w:hint="default"/>
        <w:lang w:val="ru-RU" w:eastAsia="ru-RU" w:bidi="ru-RU"/>
      </w:rPr>
    </w:lvl>
    <w:lvl w:ilvl="6">
      <w:start w:val="0"/>
      <w:numFmt w:val="bullet"/>
      <w:lvlText w:val="•"/>
      <w:lvlJc w:val="left"/>
      <w:pPr>
        <w:ind w:left="1145" w:hanging="139"/>
      </w:pPr>
      <w:rPr>
        <w:rFonts w:hint="default"/>
        <w:lang w:val="ru-RU" w:eastAsia="ru-RU" w:bidi="ru-RU"/>
      </w:rPr>
    </w:lvl>
    <w:lvl w:ilvl="7">
      <w:start w:val="0"/>
      <w:numFmt w:val="bullet"/>
      <w:lvlText w:val="•"/>
      <w:lvlJc w:val="left"/>
      <w:pPr>
        <w:ind w:left="1240" w:hanging="139"/>
      </w:pPr>
      <w:rPr>
        <w:rFonts w:hint="default"/>
        <w:lang w:val="ru-RU" w:eastAsia="ru-RU" w:bidi="ru-RU"/>
      </w:rPr>
    </w:lvl>
    <w:lvl w:ilvl="8">
      <w:start w:val="0"/>
      <w:numFmt w:val="bullet"/>
      <w:lvlText w:val="•"/>
      <w:lvlJc w:val="left"/>
      <w:pPr>
        <w:ind w:left="1334" w:hanging="139"/>
      </w:pPr>
      <w:rPr>
        <w:rFonts w:hint="default"/>
        <w:lang w:val="ru-RU" w:eastAsia="ru-RU" w:bidi="ru-RU"/>
      </w:rPr>
    </w:lvl>
  </w:abstractNum>
  <w:abstractNum w:abstractNumId="10">
    <w:multiLevelType w:val="hybridMultilevel"/>
    <w:lvl w:ilvl="0">
      <w:start w:val="0"/>
      <w:numFmt w:val="bullet"/>
      <w:lvlText w:val="•"/>
      <w:lvlJc w:val="left"/>
      <w:pPr>
        <w:ind w:left="467" w:hanging="318"/>
      </w:pPr>
      <w:rPr>
        <w:rFonts w:hint="default" w:ascii="Arial" w:hAnsi="Arial" w:eastAsia="Arial" w:cs="Arial"/>
        <w:spacing w:val="-1"/>
        <w:w w:val="100"/>
        <w:sz w:val="22"/>
        <w:szCs w:val="22"/>
        <w:lang w:val="ru-RU" w:eastAsia="ru-RU" w:bidi="ru-RU"/>
      </w:rPr>
    </w:lvl>
    <w:lvl w:ilvl="1">
      <w:start w:val="0"/>
      <w:numFmt w:val="bullet"/>
      <w:lvlText w:val="•"/>
      <w:lvlJc w:val="left"/>
      <w:pPr>
        <w:ind w:left="866" w:hanging="318"/>
      </w:pPr>
      <w:rPr>
        <w:rFonts w:hint="default"/>
        <w:lang w:val="ru-RU" w:eastAsia="ru-RU" w:bidi="ru-RU"/>
      </w:rPr>
    </w:lvl>
    <w:lvl w:ilvl="2">
      <w:start w:val="0"/>
      <w:numFmt w:val="bullet"/>
      <w:lvlText w:val="•"/>
      <w:lvlJc w:val="left"/>
      <w:pPr>
        <w:ind w:left="1273" w:hanging="318"/>
      </w:pPr>
      <w:rPr>
        <w:rFonts w:hint="default"/>
        <w:lang w:val="ru-RU" w:eastAsia="ru-RU" w:bidi="ru-RU"/>
      </w:rPr>
    </w:lvl>
    <w:lvl w:ilvl="3">
      <w:start w:val="0"/>
      <w:numFmt w:val="bullet"/>
      <w:lvlText w:val="•"/>
      <w:lvlJc w:val="left"/>
      <w:pPr>
        <w:ind w:left="1680" w:hanging="318"/>
      </w:pPr>
      <w:rPr>
        <w:rFonts w:hint="default"/>
        <w:lang w:val="ru-RU" w:eastAsia="ru-RU" w:bidi="ru-RU"/>
      </w:rPr>
    </w:lvl>
    <w:lvl w:ilvl="4">
      <w:start w:val="0"/>
      <w:numFmt w:val="bullet"/>
      <w:lvlText w:val="•"/>
      <w:lvlJc w:val="left"/>
      <w:pPr>
        <w:ind w:left="2087" w:hanging="318"/>
      </w:pPr>
      <w:rPr>
        <w:rFonts w:hint="default"/>
        <w:lang w:val="ru-RU" w:eastAsia="ru-RU" w:bidi="ru-RU"/>
      </w:rPr>
    </w:lvl>
    <w:lvl w:ilvl="5">
      <w:start w:val="0"/>
      <w:numFmt w:val="bullet"/>
      <w:lvlText w:val="•"/>
      <w:lvlJc w:val="left"/>
      <w:pPr>
        <w:ind w:left="2494" w:hanging="318"/>
      </w:pPr>
      <w:rPr>
        <w:rFonts w:hint="default"/>
        <w:lang w:val="ru-RU" w:eastAsia="ru-RU" w:bidi="ru-RU"/>
      </w:rPr>
    </w:lvl>
    <w:lvl w:ilvl="6">
      <w:start w:val="0"/>
      <w:numFmt w:val="bullet"/>
      <w:lvlText w:val="•"/>
      <w:lvlJc w:val="left"/>
      <w:pPr>
        <w:ind w:left="2900" w:hanging="318"/>
      </w:pPr>
      <w:rPr>
        <w:rFonts w:hint="default"/>
        <w:lang w:val="ru-RU" w:eastAsia="ru-RU" w:bidi="ru-RU"/>
      </w:rPr>
    </w:lvl>
    <w:lvl w:ilvl="7">
      <w:start w:val="0"/>
      <w:numFmt w:val="bullet"/>
      <w:lvlText w:val="•"/>
      <w:lvlJc w:val="left"/>
      <w:pPr>
        <w:ind w:left="3307" w:hanging="318"/>
      </w:pPr>
      <w:rPr>
        <w:rFonts w:hint="default"/>
        <w:lang w:val="ru-RU" w:eastAsia="ru-RU" w:bidi="ru-RU"/>
      </w:rPr>
    </w:lvl>
    <w:lvl w:ilvl="8">
      <w:start w:val="0"/>
      <w:numFmt w:val="bullet"/>
      <w:lvlText w:val="•"/>
      <w:lvlJc w:val="left"/>
      <w:pPr>
        <w:ind w:left="3714" w:hanging="318"/>
      </w:pPr>
      <w:rPr>
        <w:rFonts w:hint="default"/>
        <w:lang w:val="ru-RU" w:eastAsia="ru-RU" w:bidi="ru-RU"/>
      </w:rPr>
    </w:lvl>
  </w:abstractNum>
  <w:abstractNum w:abstractNumId="9">
    <w:multiLevelType w:val="hybridMultilevel"/>
    <w:lvl w:ilvl="0">
      <w:start w:val="0"/>
      <w:numFmt w:val="bullet"/>
      <w:lvlText w:val="•"/>
      <w:lvlJc w:val="left"/>
      <w:pPr>
        <w:ind w:left="467" w:hanging="318"/>
      </w:pPr>
      <w:rPr>
        <w:rFonts w:hint="default" w:ascii="Arial" w:hAnsi="Arial" w:eastAsia="Arial" w:cs="Arial"/>
        <w:spacing w:val="-1"/>
        <w:w w:val="100"/>
        <w:sz w:val="22"/>
        <w:szCs w:val="22"/>
        <w:lang w:val="ru-RU" w:eastAsia="ru-RU" w:bidi="ru-RU"/>
      </w:rPr>
    </w:lvl>
    <w:lvl w:ilvl="1">
      <w:start w:val="0"/>
      <w:numFmt w:val="bullet"/>
      <w:lvlText w:val="•"/>
      <w:lvlJc w:val="left"/>
      <w:pPr>
        <w:ind w:left="866" w:hanging="318"/>
      </w:pPr>
      <w:rPr>
        <w:rFonts w:hint="default"/>
        <w:lang w:val="ru-RU" w:eastAsia="ru-RU" w:bidi="ru-RU"/>
      </w:rPr>
    </w:lvl>
    <w:lvl w:ilvl="2">
      <w:start w:val="0"/>
      <w:numFmt w:val="bullet"/>
      <w:lvlText w:val="•"/>
      <w:lvlJc w:val="left"/>
      <w:pPr>
        <w:ind w:left="1273" w:hanging="318"/>
      </w:pPr>
      <w:rPr>
        <w:rFonts w:hint="default"/>
        <w:lang w:val="ru-RU" w:eastAsia="ru-RU" w:bidi="ru-RU"/>
      </w:rPr>
    </w:lvl>
    <w:lvl w:ilvl="3">
      <w:start w:val="0"/>
      <w:numFmt w:val="bullet"/>
      <w:lvlText w:val="•"/>
      <w:lvlJc w:val="left"/>
      <w:pPr>
        <w:ind w:left="1680" w:hanging="318"/>
      </w:pPr>
      <w:rPr>
        <w:rFonts w:hint="default"/>
        <w:lang w:val="ru-RU" w:eastAsia="ru-RU" w:bidi="ru-RU"/>
      </w:rPr>
    </w:lvl>
    <w:lvl w:ilvl="4">
      <w:start w:val="0"/>
      <w:numFmt w:val="bullet"/>
      <w:lvlText w:val="•"/>
      <w:lvlJc w:val="left"/>
      <w:pPr>
        <w:ind w:left="2087" w:hanging="318"/>
      </w:pPr>
      <w:rPr>
        <w:rFonts w:hint="default"/>
        <w:lang w:val="ru-RU" w:eastAsia="ru-RU" w:bidi="ru-RU"/>
      </w:rPr>
    </w:lvl>
    <w:lvl w:ilvl="5">
      <w:start w:val="0"/>
      <w:numFmt w:val="bullet"/>
      <w:lvlText w:val="•"/>
      <w:lvlJc w:val="left"/>
      <w:pPr>
        <w:ind w:left="2494" w:hanging="318"/>
      </w:pPr>
      <w:rPr>
        <w:rFonts w:hint="default"/>
        <w:lang w:val="ru-RU" w:eastAsia="ru-RU" w:bidi="ru-RU"/>
      </w:rPr>
    </w:lvl>
    <w:lvl w:ilvl="6">
      <w:start w:val="0"/>
      <w:numFmt w:val="bullet"/>
      <w:lvlText w:val="•"/>
      <w:lvlJc w:val="left"/>
      <w:pPr>
        <w:ind w:left="2900" w:hanging="318"/>
      </w:pPr>
      <w:rPr>
        <w:rFonts w:hint="default"/>
        <w:lang w:val="ru-RU" w:eastAsia="ru-RU" w:bidi="ru-RU"/>
      </w:rPr>
    </w:lvl>
    <w:lvl w:ilvl="7">
      <w:start w:val="0"/>
      <w:numFmt w:val="bullet"/>
      <w:lvlText w:val="•"/>
      <w:lvlJc w:val="left"/>
      <w:pPr>
        <w:ind w:left="3307" w:hanging="318"/>
      </w:pPr>
      <w:rPr>
        <w:rFonts w:hint="default"/>
        <w:lang w:val="ru-RU" w:eastAsia="ru-RU" w:bidi="ru-RU"/>
      </w:rPr>
    </w:lvl>
    <w:lvl w:ilvl="8">
      <w:start w:val="0"/>
      <w:numFmt w:val="bullet"/>
      <w:lvlText w:val="•"/>
      <w:lvlJc w:val="left"/>
      <w:pPr>
        <w:ind w:left="3714" w:hanging="318"/>
      </w:pPr>
      <w:rPr>
        <w:rFonts w:hint="default"/>
        <w:lang w:val="ru-RU" w:eastAsia="ru-RU" w:bidi="ru-RU"/>
      </w:rPr>
    </w:lvl>
  </w:abstractNum>
  <w:abstractNum w:abstractNumId="8">
    <w:multiLevelType w:val="hybridMultilevel"/>
    <w:lvl w:ilvl="0">
      <w:start w:val="0"/>
      <w:numFmt w:val="bullet"/>
      <w:lvlText w:val="•"/>
      <w:lvlJc w:val="left"/>
      <w:pPr>
        <w:ind w:left="467" w:hanging="318"/>
      </w:pPr>
      <w:rPr>
        <w:rFonts w:hint="default" w:ascii="Arial" w:hAnsi="Arial" w:eastAsia="Arial" w:cs="Arial"/>
        <w:spacing w:val="-1"/>
        <w:w w:val="100"/>
        <w:sz w:val="22"/>
        <w:szCs w:val="22"/>
        <w:lang w:val="ru-RU" w:eastAsia="ru-RU" w:bidi="ru-RU"/>
      </w:rPr>
    </w:lvl>
    <w:lvl w:ilvl="1">
      <w:start w:val="0"/>
      <w:numFmt w:val="bullet"/>
      <w:lvlText w:val="•"/>
      <w:lvlJc w:val="left"/>
      <w:pPr>
        <w:ind w:left="866" w:hanging="318"/>
      </w:pPr>
      <w:rPr>
        <w:rFonts w:hint="default"/>
        <w:lang w:val="ru-RU" w:eastAsia="ru-RU" w:bidi="ru-RU"/>
      </w:rPr>
    </w:lvl>
    <w:lvl w:ilvl="2">
      <w:start w:val="0"/>
      <w:numFmt w:val="bullet"/>
      <w:lvlText w:val="•"/>
      <w:lvlJc w:val="left"/>
      <w:pPr>
        <w:ind w:left="1273" w:hanging="318"/>
      </w:pPr>
      <w:rPr>
        <w:rFonts w:hint="default"/>
        <w:lang w:val="ru-RU" w:eastAsia="ru-RU" w:bidi="ru-RU"/>
      </w:rPr>
    </w:lvl>
    <w:lvl w:ilvl="3">
      <w:start w:val="0"/>
      <w:numFmt w:val="bullet"/>
      <w:lvlText w:val="•"/>
      <w:lvlJc w:val="left"/>
      <w:pPr>
        <w:ind w:left="1680" w:hanging="318"/>
      </w:pPr>
      <w:rPr>
        <w:rFonts w:hint="default"/>
        <w:lang w:val="ru-RU" w:eastAsia="ru-RU" w:bidi="ru-RU"/>
      </w:rPr>
    </w:lvl>
    <w:lvl w:ilvl="4">
      <w:start w:val="0"/>
      <w:numFmt w:val="bullet"/>
      <w:lvlText w:val="•"/>
      <w:lvlJc w:val="left"/>
      <w:pPr>
        <w:ind w:left="2087" w:hanging="318"/>
      </w:pPr>
      <w:rPr>
        <w:rFonts w:hint="default"/>
        <w:lang w:val="ru-RU" w:eastAsia="ru-RU" w:bidi="ru-RU"/>
      </w:rPr>
    </w:lvl>
    <w:lvl w:ilvl="5">
      <w:start w:val="0"/>
      <w:numFmt w:val="bullet"/>
      <w:lvlText w:val="•"/>
      <w:lvlJc w:val="left"/>
      <w:pPr>
        <w:ind w:left="2494" w:hanging="318"/>
      </w:pPr>
      <w:rPr>
        <w:rFonts w:hint="default"/>
        <w:lang w:val="ru-RU" w:eastAsia="ru-RU" w:bidi="ru-RU"/>
      </w:rPr>
    </w:lvl>
    <w:lvl w:ilvl="6">
      <w:start w:val="0"/>
      <w:numFmt w:val="bullet"/>
      <w:lvlText w:val="•"/>
      <w:lvlJc w:val="left"/>
      <w:pPr>
        <w:ind w:left="2900" w:hanging="318"/>
      </w:pPr>
      <w:rPr>
        <w:rFonts w:hint="default"/>
        <w:lang w:val="ru-RU" w:eastAsia="ru-RU" w:bidi="ru-RU"/>
      </w:rPr>
    </w:lvl>
    <w:lvl w:ilvl="7">
      <w:start w:val="0"/>
      <w:numFmt w:val="bullet"/>
      <w:lvlText w:val="•"/>
      <w:lvlJc w:val="left"/>
      <w:pPr>
        <w:ind w:left="3307" w:hanging="318"/>
      </w:pPr>
      <w:rPr>
        <w:rFonts w:hint="default"/>
        <w:lang w:val="ru-RU" w:eastAsia="ru-RU" w:bidi="ru-RU"/>
      </w:rPr>
    </w:lvl>
    <w:lvl w:ilvl="8">
      <w:start w:val="0"/>
      <w:numFmt w:val="bullet"/>
      <w:lvlText w:val="•"/>
      <w:lvlJc w:val="left"/>
      <w:pPr>
        <w:ind w:left="3714" w:hanging="318"/>
      </w:pPr>
      <w:rPr>
        <w:rFonts w:hint="default"/>
        <w:lang w:val="ru-RU" w:eastAsia="ru-RU" w:bidi="ru-RU"/>
      </w:rPr>
    </w:lvl>
  </w:abstractNum>
  <w:abstractNum w:abstractNumId="7">
    <w:multiLevelType w:val="hybridMultilevel"/>
    <w:lvl w:ilvl="0">
      <w:start w:val="0"/>
      <w:numFmt w:val="bullet"/>
      <w:lvlText w:val="•"/>
      <w:lvlJc w:val="left"/>
      <w:pPr>
        <w:ind w:left="467" w:hanging="318"/>
      </w:pPr>
      <w:rPr>
        <w:rFonts w:hint="default" w:ascii="Arial" w:hAnsi="Arial" w:eastAsia="Arial" w:cs="Arial"/>
        <w:spacing w:val="-1"/>
        <w:w w:val="100"/>
        <w:sz w:val="22"/>
        <w:szCs w:val="22"/>
        <w:lang w:val="ru-RU" w:eastAsia="ru-RU" w:bidi="ru-RU"/>
      </w:rPr>
    </w:lvl>
    <w:lvl w:ilvl="1">
      <w:start w:val="0"/>
      <w:numFmt w:val="bullet"/>
      <w:lvlText w:val="•"/>
      <w:lvlJc w:val="left"/>
      <w:pPr>
        <w:ind w:left="866" w:hanging="318"/>
      </w:pPr>
      <w:rPr>
        <w:rFonts w:hint="default"/>
        <w:lang w:val="ru-RU" w:eastAsia="ru-RU" w:bidi="ru-RU"/>
      </w:rPr>
    </w:lvl>
    <w:lvl w:ilvl="2">
      <w:start w:val="0"/>
      <w:numFmt w:val="bullet"/>
      <w:lvlText w:val="•"/>
      <w:lvlJc w:val="left"/>
      <w:pPr>
        <w:ind w:left="1273" w:hanging="318"/>
      </w:pPr>
      <w:rPr>
        <w:rFonts w:hint="default"/>
        <w:lang w:val="ru-RU" w:eastAsia="ru-RU" w:bidi="ru-RU"/>
      </w:rPr>
    </w:lvl>
    <w:lvl w:ilvl="3">
      <w:start w:val="0"/>
      <w:numFmt w:val="bullet"/>
      <w:lvlText w:val="•"/>
      <w:lvlJc w:val="left"/>
      <w:pPr>
        <w:ind w:left="1680" w:hanging="318"/>
      </w:pPr>
      <w:rPr>
        <w:rFonts w:hint="default"/>
        <w:lang w:val="ru-RU" w:eastAsia="ru-RU" w:bidi="ru-RU"/>
      </w:rPr>
    </w:lvl>
    <w:lvl w:ilvl="4">
      <w:start w:val="0"/>
      <w:numFmt w:val="bullet"/>
      <w:lvlText w:val="•"/>
      <w:lvlJc w:val="left"/>
      <w:pPr>
        <w:ind w:left="2087" w:hanging="318"/>
      </w:pPr>
      <w:rPr>
        <w:rFonts w:hint="default"/>
        <w:lang w:val="ru-RU" w:eastAsia="ru-RU" w:bidi="ru-RU"/>
      </w:rPr>
    </w:lvl>
    <w:lvl w:ilvl="5">
      <w:start w:val="0"/>
      <w:numFmt w:val="bullet"/>
      <w:lvlText w:val="•"/>
      <w:lvlJc w:val="left"/>
      <w:pPr>
        <w:ind w:left="2494" w:hanging="318"/>
      </w:pPr>
      <w:rPr>
        <w:rFonts w:hint="default"/>
        <w:lang w:val="ru-RU" w:eastAsia="ru-RU" w:bidi="ru-RU"/>
      </w:rPr>
    </w:lvl>
    <w:lvl w:ilvl="6">
      <w:start w:val="0"/>
      <w:numFmt w:val="bullet"/>
      <w:lvlText w:val="•"/>
      <w:lvlJc w:val="left"/>
      <w:pPr>
        <w:ind w:left="2900" w:hanging="318"/>
      </w:pPr>
      <w:rPr>
        <w:rFonts w:hint="default"/>
        <w:lang w:val="ru-RU" w:eastAsia="ru-RU" w:bidi="ru-RU"/>
      </w:rPr>
    </w:lvl>
    <w:lvl w:ilvl="7">
      <w:start w:val="0"/>
      <w:numFmt w:val="bullet"/>
      <w:lvlText w:val="•"/>
      <w:lvlJc w:val="left"/>
      <w:pPr>
        <w:ind w:left="3307" w:hanging="318"/>
      </w:pPr>
      <w:rPr>
        <w:rFonts w:hint="default"/>
        <w:lang w:val="ru-RU" w:eastAsia="ru-RU" w:bidi="ru-RU"/>
      </w:rPr>
    </w:lvl>
    <w:lvl w:ilvl="8">
      <w:start w:val="0"/>
      <w:numFmt w:val="bullet"/>
      <w:lvlText w:val="•"/>
      <w:lvlJc w:val="left"/>
      <w:pPr>
        <w:ind w:left="3714" w:hanging="318"/>
      </w:pPr>
      <w:rPr>
        <w:rFonts w:hint="default"/>
        <w:lang w:val="ru-RU" w:eastAsia="ru-RU" w:bidi="ru-RU"/>
      </w:rPr>
    </w:lvl>
  </w:abstractNum>
  <w:abstractNum w:abstractNumId="6">
    <w:multiLevelType w:val="hybridMultilevel"/>
    <w:lvl w:ilvl="0">
      <w:start w:val="0"/>
      <w:numFmt w:val="bullet"/>
      <w:lvlText w:val="•"/>
      <w:lvlJc w:val="left"/>
      <w:pPr>
        <w:ind w:left="467" w:hanging="318"/>
      </w:pPr>
      <w:rPr>
        <w:rFonts w:hint="default" w:ascii="Arial" w:hAnsi="Arial" w:eastAsia="Arial" w:cs="Arial"/>
        <w:spacing w:val="-1"/>
        <w:w w:val="100"/>
        <w:sz w:val="22"/>
        <w:szCs w:val="22"/>
        <w:lang w:val="ru-RU" w:eastAsia="ru-RU" w:bidi="ru-RU"/>
      </w:rPr>
    </w:lvl>
    <w:lvl w:ilvl="1">
      <w:start w:val="0"/>
      <w:numFmt w:val="bullet"/>
      <w:lvlText w:val="•"/>
      <w:lvlJc w:val="left"/>
      <w:pPr>
        <w:ind w:left="866" w:hanging="318"/>
      </w:pPr>
      <w:rPr>
        <w:rFonts w:hint="default"/>
        <w:lang w:val="ru-RU" w:eastAsia="ru-RU" w:bidi="ru-RU"/>
      </w:rPr>
    </w:lvl>
    <w:lvl w:ilvl="2">
      <w:start w:val="0"/>
      <w:numFmt w:val="bullet"/>
      <w:lvlText w:val="•"/>
      <w:lvlJc w:val="left"/>
      <w:pPr>
        <w:ind w:left="1273" w:hanging="318"/>
      </w:pPr>
      <w:rPr>
        <w:rFonts w:hint="default"/>
        <w:lang w:val="ru-RU" w:eastAsia="ru-RU" w:bidi="ru-RU"/>
      </w:rPr>
    </w:lvl>
    <w:lvl w:ilvl="3">
      <w:start w:val="0"/>
      <w:numFmt w:val="bullet"/>
      <w:lvlText w:val="•"/>
      <w:lvlJc w:val="left"/>
      <w:pPr>
        <w:ind w:left="1680" w:hanging="318"/>
      </w:pPr>
      <w:rPr>
        <w:rFonts w:hint="default"/>
        <w:lang w:val="ru-RU" w:eastAsia="ru-RU" w:bidi="ru-RU"/>
      </w:rPr>
    </w:lvl>
    <w:lvl w:ilvl="4">
      <w:start w:val="0"/>
      <w:numFmt w:val="bullet"/>
      <w:lvlText w:val="•"/>
      <w:lvlJc w:val="left"/>
      <w:pPr>
        <w:ind w:left="2087" w:hanging="318"/>
      </w:pPr>
      <w:rPr>
        <w:rFonts w:hint="default"/>
        <w:lang w:val="ru-RU" w:eastAsia="ru-RU" w:bidi="ru-RU"/>
      </w:rPr>
    </w:lvl>
    <w:lvl w:ilvl="5">
      <w:start w:val="0"/>
      <w:numFmt w:val="bullet"/>
      <w:lvlText w:val="•"/>
      <w:lvlJc w:val="left"/>
      <w:pPr>
        <w:ind w:left="2494" w:hanging="318"/>
      </w:pPr>
      <w:rPr>
        <w:rFonts w:hint="default"/>
        <w:lang w:val="ru-RU" w:eastAsia="ru-RU" w:bidi="ru-RU"/>
      </w:rPr>
    </w:lvl>
    <w:lvl w:ilvl="6">
      <w:start w:val="0"/>
      <w:numFmt w:val="bullet"/>
      <w:lvlText w:val="•"/>
      <w:lvlJc w:val="left"/>
      <w:pPr>
        <w:ind w:left="2900" w:hanging="318"/>
      </w:pPr>
      <w:rPr>
        <w:rFonts w:hint="default"/>
        <w:lang w:val="ru-RU" w:eastAsia="ru-RU" w:bidi="ru-RU"/>
      </w:rPr>
    </w:lvl>
    <w:lvl w:ilvl="7">
      <w:start w:val="0"/>
      <w:numFmt w:val="bullet"/>
      <w:lvlText w:val="•"/>
      <w:lvlJc w:val="left"/>
      <w:pPr>
        <w:ind w:left="3307" w:hanging="318"/>
      </w:pPr>
      <w:rPr>
        <w:rFonts w:hint="default"/>
        <w:lang w:val="ru-RU" w:eastAsia="ru-RU" w:bidi="ru-RU"/>
      </w:rPr>
    </w:lvl>
    <w:lvl w:ilvl="8">
      <w:start w:val="0"/>
      <w:numFmt w:val="bullet"/>
      <w:lvlText w:val="•"/>
      <w:lvlJc w:val="left"/>
      <w:pPr>
        <w:ind w:left="3714" w:hanging="318"/>
      </w:pPr>
      <w:rPr>
        <w:rFonts w:hint="default"/>
        <w:lang w:val="ru-RU" w:eastAsia="ru-RU" w:bidi="ru-RU"/>
      </w:rPr>
    </w:lvl>
  </w:abstractNum>
  <w:abstractNum w:abstractNumId="5">
    <w:multiLevelType w:val="hybridMultilevel"/>
    <w:lvl w:ilvl="0">
      <w:start w:val="15"/>
      <w:numFmt w:val="decimal"/>
      <w:lvlText w:val="%1."/>
      <w:lvlJc w:val="left"/>
      <w:pPr>
        <w:ind w:left="558" w:hanging="341"/>
        <w:jc w:val="left"/>
      </w:pPr>
      <w:rPr>
        <w:rFonts w:hint="default" w:ascii="Arial" w:hAnsi="Arial" w:eastAsia="Arial" w:cs="Arial"/>
        <w:color w:val="333333"/>
        <w:spacing w:val="-1"/>
        <w:w w:val="100"/>
        <w:sz w:val="22"/>
        <w:szCs w:val="22"/>
        <w:lang w:val="ru-RU" w:eastAsia="ru-RU" w:bidi="ru-RU"/>
      </w:rPr>
    </w:lvl>
    <w:lvl w:ilvl="1">
      <w:start w:val="8"/>
      <w:numFmt w:val="decimal"/>
      <w:lvlText w:val="%2."/>
      <w:lvlJc w:val="left"/>
      <w:pPr>
        <w:ind w:left="1317" w:hanging="341"/>
        <w:jc w:val="left"/>
      </w:pPr>
      <w:rPr>
        <w:rFonts w:hint="default" w:ascii="Arial" w:hAnsi="Arial" w:eastAsia="Arial" w:cs="Arial"/>
        <w:color w:val="333333"/>
        <w:spacing w:val="-27"/>
        <w:w w:val="100"/>
        <w:sz w:val="22"/>
        <w:szCs w:val="22"/>
        <w:lang w:val="ru-RU" w:eastAsia="ru-RU" w:bidi="ru-RU"/>
      </w:rPr>
    </w:lvl>
    <w:lvl w:ilvl="2">
      <w:start w:val="0"/>
      <w:numFmt w:val="bullet"/>
      <w:lvlText w:val="•"/>
      <w:lvlJc w:val="left"/>
      <w:pPr>
        <w:ind w:left="1807" w:hanging="341"/>
      </w:pPr>
      <w:rPr>
        <w:rFonts w:hint="default"/>
        <w:lang w:val="ru-RU" w:eastAsia="ru-RU" w:bidi="ru-RU"/>
      </w:rPr>
    </w:lvl>
    <w:lvl w:ilvl="3">
      <w:start w:val="0"/>
      <w:numFmt w:val="bullet"/>
      <w:lvlText w:val="•"/>
      <w:lvlJc w:val="left"/>
      <w:pPr>
        <w:ind w:left="2295" w:hanging="341"/>
      </w:pPr>
      <w:rPr>
        <w:rFonts w:hint="default"/>
        <w:lang w:val="ru-RU" w:eastAsia="ru-RU" w:bidi="ru-RU"/>
      </w:rPr>
    </w:lvl>
    <w:lvl w:ilvl="4">
      <w:start w:val="0"/>
      <w:numFmt w:val="bullet"/>
      <w:lvlText w:val="•"/>
      <w:lvlJc w:val="left"/>
      <w:pPr>
        <w:ind w:left="2783" w:hanging="341"/>
      </w:pPr>
      <w:rPr>
        <w:rFonts w:hint="default"/>
        <w:lang w:val="ru-RU" w:eastAsia="ru-RU" w:bidi="ru-RU"/>
      </w:rPr>
    </w:lvl>
    <w:lvl w:ilvl="5">
      <w:start w:val="0"/>
      <w:numFmt w:val="bullet"/>
      <w:lvlText w:val="•"/>
      <w:lvlJc w:val="left"/>
      <w:pPr>
        <w:ind w:left="3271" w:hanging="341"/>
      </w:pPr>
      <w:rPr>
        <w:rFonts w:hint="default"/>
        <w:lang w:val="ru-RU" w:eastAsia="ru-RU" w:bidi="ru-RU"/>
      </w:rPr>
    </w:lvl>
    <w:lvl w:ilvl="6">
      <w:start w:val="0"/>
      <w:numFmt w:val="bullet"/>
      <w:lvlText w:val="•"/>
      <w:lvlJc w:val="left"/>
      <w:pPr>
        <w:ind w:left="3759" w:hanging="341"/>
      </w:pPr>
      <w:rPr>
        <w:rFonts w:hint="default"/>
        <w:lang w:val="ru-RU" w:eastAsia="ru-RU" w:bidi="ru-RU"/>
      </w:rPr>
    </w:lvl>
    <w:lvl w:ilvl="7">
      <w:start w:val="0"/>
      <w:numFmt w:val="bullet"/>
      <w:lvlText w:val="•"/>
      <w:lvlJc w:val="left"/>
      <w:pPr>
        <w:ind w:left="4247" w:hanging="341"/>
      </w:pPr>
      <w:rPr>
        <w:rFonts w:hint="default"/>
        <w:lang w:val="ru-RU" w:eastAsia="ru-RU" w:bidi="ru-RU"/>
      </w:rPr>
    </w:lvl>
    <w:lvl w:ilvl="8">
      <w:start w:val="0"/>
      <w:numFmt w:val="bullet"/>
      <w:lvlText w:val="•"/>
      <w:lvlJc w:val="left"/>
      <w:pPr>
        <w:ind w:left="4735" w:hanging="341"/>
      </w:pPr>
      <w:rPr>
        <w:rFonts w:hint="default"/>
        <w:lang w:val="ru-RU" w:eastAsia="ru-RU" w:bidi="ru-RU"/>
      </w:rPr>
    </w:lvl>
  </w:abstractNum>
  <w:abstractNum w:abstractNumId="4">
    <w:multiLevelType w:val="hybridMultilevel"/>
    <w:lvl w:ilvl="0">
      <w:start w:val="12"/>
      <w:numFmt w:val="decimal"/>
      <w:lvlText w:val="%1."/>
      <w:lvlJc w:val="left"/>
      <w:pPr>
        <w:ind w:left="413" w:hanging="341"/>
        <w:jc w:val="left"/>
      </w:pPr>
      <w:rPr>
        <w:rFonts w:hint="default" w:ascii="Arial" w:hAnsi="Arial" w:eastAsia="Arial" w:cs="Arial"/>
        <w:color w:val="333333"/>
        <w:spacing w:val="-1"/>
        <w:w w:val="100"/>
        <w:sz w:val="22"/>
        <w:szCs w:val="22"/>
        <w:lang w:val="ru-RU" w:eastAsia="ru-RU" w:bidi="ru-RU"/>
      </w:rPr>
    </w:lvl>
    <w:lvl w:ilvl="1">
      <w:start w:val="5"/>
      <w:numFmt w:val="decimal"/>
      <w:lvlText w:val="%2."/>
      <w:lvlJc w:val="left"/>
      <w:pPr>
        <w:ind w:left="1317" w:hanging="341"/>
        <w:jc w:val="left"/>
      </w:pPr>
      <w:rPr>
        <w:rFonts w:hint="default" w:ascii="Arial" w:hAnsi="Arial" w:eastAsia="Arial" w:cs="Arial"/>
        <w:color w:val="333333"/>
        <w:spacing w:val="-27"/>
        <w:w w:val="100"/>
        <w:sz w:val="22"/>
        <w:szCs w:val="22"/>
        <w:lang w:val="ru-RU" w:eastAsia="ru-RU" w:bidi="ru-RU"/>
      </w:rPr>
    </w:lvl>
    <w:lvl w:ilvl="2">
      <w:start w:val="0"/>
      <w:numFmt w:val="bullet"/>
      <w:lvlText w:val="•"/>
      <w:lvlJc w:val="left"/>
      <w:pPr>
        <w:ind w:left="1791" w:hanging="341"/>
      </w:pPr>
      <w:rPr>
        <w:rFonts w:hint="default"/>
        <w:lang w:val="ru-RU" w:eastAsia="ru-RU" w:bidi="ru-RU"/>
      </w:rPr>
    </w:lvl>
    <w:lvl w:ilvl="3">
      <w:start w:val="0"/>
      <w:numFmt w:val="bullet"/>
      <w:lvlText w:val="•"/>
      <w:lvlJc w:val="left"/>
      <w:pPr>
        <w:ind w:left="2263" w:hanging="341"/>
      </w:pPr>
      <w:rPr>
        <w:rFonts w:hint="default"/>
        <w:lang w:val="ru-RU" w:eastAsia="ru-RU" w:bidi="ru-RU"/>
      </w:rPr>
    </w:lvl>
    <w:lvl w:ilvl="4">
      <w:start w:val="0"/>
      <w:numFmt w:val="bullet"/>
      <w:lvlText w:val="•"/>
      <w:lvlJc w:val="left"/>
      <w:pPr>
        <w:ind w:left="2735" w:hanging="341"/>
      </w:pPr>
      <w:rPr>
        <w:rFonts w:hint="default"/>
        <w:lang w:val="ru-RU" w:eastAsia="ru-RU" w:bidi="ru-RU"/>
      </w:rPr>
    </w:lvl>
    <w:lvl w:ilvl="5">
      <w:start w:val="0"/>
      <w:numFmt w:val="bullet"/>
      <w:lvlText w:val="•"/>
      <w:lvlJc w:val="left"/>
      <w:pPr>
        <w:ind w:left="3207" w:hanging="341"/>
      </w:pPr>
      <w:rPr>
        <w:rFonts w:hint="default"/>
        <w:lang w:val="ru-RU" w:eastAsia="ru-RU" w:bidi="ru-RU"/>
      </w:rPr>
    </w:lvl>
    <w:lvl w:ilvl="6">
      <w:start w:val="0"/>
      <w:numFmt w:val="bullet"/>
      <w:lvlText w:val="•"/>
      <w:lvlJc w:val="left"/>
      <w:pPr>
        <w:ind w:left="3678" w:hanging="341"/>
      </w:pPr>
      <w:rPr>
        <w:rFonts w:hint="default"/>
        <w:lang w:val="ru-RU" w:eastAsia="ru-RU" w:bidi="ru-RU"/>
      </w:rPr>
    </w:lvl>
    <w:lvl w:ilvl="7">
      <w:start w:val="0"/>
      <w:numFmt w:val="bullet"/>
      <w:lvlText w:val="•"/>
      <w:lvlJc w:val="left"/>
      <w:pPr>
        <w:ind w:left="4150" w:hanging="341"/>
      </w:pPr>
      <w:rPr>
        <w:rFonts w:hint="default"/>
        <w:lang w:val="ru-RU" w:eastAsia="ru-RU" w:bidi="ru-RU"/>
      </w:rPr>
    </w:lvl>
    <w:lvl w:ilvl="8">
      <w:start w:val="0"/>
      <w:numFmt w:val="bullet"/>
      <w:lvlText w:val="•"/>
      <w:lvlJc w:val="left"/>
      <w:pPr>
        <w:ind w:left="4622" w:hanging="341"/>
      </w:pPr>
      <w:rPr>
        <w:rFonts w:hint="default"/>
        <w:lang w:val="ru-RU" w:eastAsia="ru-RU" w:bidi="ru-RU"/>
      </w:rPr>
    </w:lvl>
  </w:abstractNum>
  <w:abstractNum w:abstractNumId="3">
    <w:multiLevelType w:val="hybridMultilevel"/>
    <w:lvl w:ilvl="0">
      <w:start w:val="10"/>
      <w:numFmt w:val="decimal"/>
      <w:lvlText w:val="%1."/>
      <w:lvlJc w:val="left"/>
      <w:pPr>
        <w:ind w:left="876" w:hanging="341"/>
        <w:jc w:val="left"/>
      </w:pPr>
      <w:rPr>
        <w:rFonts w:hint="default" w:ascii="Arial" w:hAnsi="Arial" w:eastAsia="Arial" w:cs="Arial"/>
        <w:color w:val="333333"/>
        <w:spacing w:val="-1"/>
        <w:w w:val="100"/>
        <w:sz w:val="22"/>
        <w:szCs w:val="22"/>
        <w:lang w:val="ru-RU" w:eastAsia="ru-RU" w:bidi="ru-RU"/>
      </w:rPr>
    </w:lvl>
    <w:lvl w:ilvl="1">
      <w:start w:val="2"/>
      <w:numFmt w:val="decimal"/>
      <w:lvlText w:val="%2."/>
      <w:lvlJc w:val="left"/>
      <w:pPr>
        <w:ind w:left="1317" w:hanging="341"/>
        <w:jc w:val="left"/>
      </w:pPr>
      <w:rPr>
        <w:rFonts w:hint="default" w:ascii="Arial" w:hAnsi="Arial" w:eastAsia="Arial" w:cs="Arial"/>
        <w:color w:val="333333"/>
        <w:spacing w:val="-27"/>
        <w:w w:val="100"/>
        <w:sz w:val="22"/>
        <w:szCs w:val="22"/>
        <w:lang w:val="ru-RU" w:eastAsia="ru-RU" w:bidi="ru-RU"/>
      </w:rPr>
    </w:lvl>
    <w:lvl w:ilvl="2">
      <w:start w:val="0"/>
      <w:numFmt w:val="bullet"/>
      <w:lvlText w:val="•"/>
      <w:lvlJc w:val="left"/>
      <w:pPr>
        <w:ind w:left="1843" w:hanging="341"/>
      </w:pPr>
      <w:rPr>
        <w:rFonts w:hint="default"/>
        <w:lang w:val="ru-RU" w:eastAsia="ru-RU" w:bidi="ru-RU"/>
      </w:rPr>
    </w:lvl>
    <w:lvl w:ilvl="3">
      <w:start w:val="0"/>
      <w:numFmt w:val="bullet"/>
      <w:lvlText w:val="•"/>
      <w:lvlJc w:val="left"/>
      <w:pPr>
        <w:ind w:left="2366" w:hanging="341"/>
      </w:pPr>
      <w:rPr>
        <w:rFonts w:hint="default"/>
        <w:lang w:val="ru-RU" w:eastAsia="ru-RU" w:bidi="ru-RU"/>
      </w:rPr>
    </w:lvl>
    <w:lvl w:ilvl="4">
      <w:start w:val="0"/>
      <w:numFmt w:val="bullet"/>
      <w:lvlText w:val="•"/>
      <w:lvlJc w:val="left"/>
      <w:pPr>
        <w:ind w:left="2889" w:hanging="341"/>
      </w:pPr>
      <w:rPr>
        <w:rFonts w:hint="default"/>
        <w:lang w:val="ru-RU" w:eastAsia="ru-RU" w:bidi="ru-RU"/>
      </w:rPr>
    </w:lvl>
    <w:lvl w:ilvl="5">
      <w:start w:val="0"/>
      <w:numFmt w:val="bullet"/>
      <w:lvlText w:val="•"/>
      <w:lvlJc w:val="left"/>
      <w:pPr>
        <w:ind w:left="3412" w:hanging="341"/>
      </w:pPr>
      <w:rPr>
        <w:rFonts w:hint="default"/>
        <w:lang w:val="ru-RU" w:eastAsia="ru-RU" w:bidi="ru-RU"/>
      </w:rPr>
    </w:lvl>
    <w:lvl w:ilvl="6">
      <w:start w:val="0"/>
      <w:numFmt w:val="bullet"/>
      <w:lvlText w:val="•"/>
      <w:lvlJc w:val="left"/>
      <w:pPr>
        <w:ind w:left="3936" w:hanging="341"/>
      </w:pPr>
      <w:rPr>
        <w:rFonts w:hint="default"/>
        <w:lang w:val="ru-RU" w:eastAsia="ru-RU" w:bidi="ru-RU"/>
      </w:rPr>
    </w:lvl>
    <w:lvl w:ilvl="7">
      <w:start w:val="0"/>
      <w:numFmt w:val="bullet"/>
      <w:lvlText w:val="•"/>
      <w:lvlJc w:val="left"/>
      <w:pPr>
        <w:ind w:left="4459" w:hanging="341"/>
      </w:pPr>
      <w:rPr>
        <w:rFonts w:hint="default"/>
        <w:lang w:val="ru-RU" w:eastAsia="ru-RU" w:bidi="ru-RU"/>
      </w:rPr>
    </w:lvl>
    <w:lvl w:ilvl="8">
      <w:start w:val="0"/>
      <w:numFmt w:val="bullet"/>
      <w:lvlText w:val="•"/>
      <w:lvlJc w:val="left"/>
      <w:pPr>
        <w:ind w:left="4982" w:hanging="341"/>
      </w:pPr>
      <w:rPr>
        <w:rFonts w:hint="default"/>
        <w:lang w:val="ru-RU" w:eastAsia="ru-RU" w:bidi="ru-RU"/>
      </w:rPr>
    </w:lvl>
  </w:abstractNum>
  <w:abstractNum w:abstractNumId="2">
    <w:multiLevelType w:val="hybridMultilevel"/>
    <w:lvl w:ilvl="0">
      <w:start w:val="0"/>
      <w:numFmt w:val="bullet"/>
      <w:lvlText w:val="•"/>
      <w:lvlJc w:val="left"/>
      <w:pPr>
        <w:ind w:left="1402" w:hanging="318"/>
      </w:pPr>
      <w:rPr>
        <w:rFonts w:hint="default" w:ascii="Arial" w:hAnsi="Arial" w:eastAsia="Arial" w:cs="Arial"/>
        <w:spacing w:val="-1"/>
        <w:w w:val="100"/>
        <w:sz w:val="22"/>
        <w:szCs w:val="22"/>
        <w:lang w:val="ru-RU" w:eastAsia="ru-RU" w:bidi="ru-RU"/>
      </w:rPr>
    </w:lvl>
    <w:lvl w:ilvl="1">
      <w:start w:val="0"/>
      <w:numFmt w:val="bullet"/>
      <w:lvlText w:val="•"/>
      <w:lvlJc w:val="left"/>
      <w:pPr>
        <w:ind w:left="2360" w:hanging="318"/>
      </w:pPr>
      <w:rPr>
        <w:rFonts w:hint="default"/>
        <w:lang w:val="ru-RU" w:eastAsia="ru-RU" w:bidi="ru-RU"/>
      </w:rPr>
    </w:lvl>
    <w:lvl w:ilvl="2">
      <w:start w:val="0"/>
      <w:numFmt w:val="bullet"/>
      <w:lvlText w:val="•"/>
      <w:lvlJc w:val="left"/>
      <w:pPr>
        <w:ind w:left="3320" w:hanging="318"/>
      </w:pPr>
      <w:rPr>
        <w:rFonts w:hint="default"/>
        <w:lang w:val="ru-RU" w:eastAsia="ru-RU" w:bidi="ru-RU"/>
      </w:rPr>
    </w:lvl>
    <w:lvl w:ilvl="3">
      <w:start w:val="0"/>
      <w:numFmt w:val="bullet"/>
      <w:lvlText w:val="•"/>
      <w:lvlJc w:val="left"/>
      <w:pPr>
        <w:ind w:left="4281" w:hanging="318"/>
      </w:pPr>
      <w:rPr>
        <w:rFonts w:hint="default"/>
        <w:lang w:val="ru-RU" w:eastAsia="ru-RU" w:bidi="ru-RU"/>
      </w:rPr>
    </w:lvl>
    <w:lvl w:ilvl="4">
      <w:start w:val="0"/>
      <w:numFmt w:val="bullet"/>
      <w:lvlText w:val="•"/>
      <w:lvlJc w:val="left"/>
      <w:pPr>
        <w:ind w:left="5241" w:hanging="318"/>
      </w:pPr>
      <w:rPr>
        <w:rFonts w:hint="default"/>
        <w:lang w:val="ru-RU" w:eastAsia="ru-RU" w:bidi="ru-RU"/>
      </w:rPr>
    </w:lvl>
    <w:lvl w:ilvl="5">
      <w:start w:val="0"/>
      <w:numFmt w:val="bullet"/>
      <w:lvlText w:val="•"/>
      <w:lvlJc w:val="left"/>
      <w:pPr>
        <w:ind w:left="6202" w:hanging="318"/>
      </w:pPr>
      <w:rPr>
        <w:rFonts w:hint="default"/>
        <w:lang w:val="ru-RU" w:eastAsia="ru-RU" w:bidi="ru-RU"/>
      </w:rPr>
    </w:lvl>
    <w:lvl w:ilvl="6">
      <w:start w:val="0"/>
      <w:numFmt w:val="bullet"/>
      <w:lvlText w:val="•"/>
      <w:lvlJc w:val="left"/>
      <w:pPr>
        <w:ind w:left="7162" w:hanging="318"/>
      </w:pPr>
      <w:rPr>
        <w:rFonts w:hint="default"/>
        <w:lang w:val="ru-RU" w:eastAsia="ru-RU" w:bidi="ru-RU"/>
      </w:rPr>
    </w:lvl>
    <w:lvl w:ilvl="7">
      <w:start w:val="0"/>
      <w:numFmt w:val="bullet"/>
      <w:lvlText w:val="•"/>
      <w:lvlJc w:val="left"/>
      <w:pPr>
        <w:ind w:left="8123" w:hanging="318"/>
      </w:pPr>
      <w:rPr>
        <w:rFonts w:hint="default"/>
        <w:lang w:val="ru-RU" w:eastAsia="ru-RU" w:bidi="ru-RU"/>
      </w:rPr>
    </w:lvl>
    <w:lvl w:ilvl="8">
      <w:start w:val="0"/>
      <w:numFmt w:val="bullet"/>
      <w:lvlText w:val="•"/>
      <w:lvlJc w:val="left"/>
      <w:pPr>
        <w:ind w:left="9083" w:hanging="318"/>
      </w:pPr>
      <w:rPr>
        <w:rFonts w:hint="default"/>
        <w:lang w:val="ru-RU" w:eastAsia="ru-RU" w:bidi="ru-RU"/>
      </w:rPr>
    </w:lvl>
  </w:abstractNum>
  <w:abstractNum w:abstractNumId="1">
    <w:multiLevelType w:val="hybridMultilevel"/>
    <w:lvl w:ilvl="0">
      <w:start w:val="1"/>
      <w:numFmt w:val="decimal"/>
      <w:lvlText w:val="%1"/>
      <w:lvlJc w:val="left"/>
      <w:pPr>
        <w:ind w:left="2025" w:hanging="1049"/>
        <w:jc w:val="left"/>
      </w:pPr>
      <w:rPr>
        <w:rFonts w:hint="default"/>
        <w:b/>
        <w:bCs/>
        <w:spacing w:val="-1"/>
        <w:w w:val="100"/>
        <w:lang w:val="ru-RU" w:eastAsia="ru-RU" w:bidi="ru-RU"/>
      </w:rPr>
    </w:lvl>
    <w:lvl w:ilvl="1">
      <w:start w:val="1"/>
      <w:numFmt w:val="decimal"/>
      <w:lvlText w:val="%1.%2"/>
      <w:lvlJc w:val="left"/>
      <w:pPr>
        <w:ind w:left="2025" w:hanging="1049"/>
        <w:jc w:val="left"/>
      </w:pPr>
      <w:rPr>
        <w:rFonts w:hint="default" w:ascii="Arial" w:hAnsi="Arial" w:eastAsia="Arial" w:cs="Arial"/>
        <w:b/>
        <w:bCs/>
        <w:spacing w:val="-1"/>
        <w:w w:val="100"/>
        <w:sz w:val="28"/>
        <w:szCs w:val="28"/>
        <w:lang w:val="ru-RU" w:eastAsia="ru-RU" w:bidi="ru-RU"/>
      </w:rPr>
    </w:lvl>
    <w:lvl w:ilvl="2">
      <w:start w:val="1"/>
      <w:numFmt w:val="decimal"/>
      <w:lvlText w:val="%3."/>
      <w:lvlJc w:val="left"/>
      <w:pPr>
        <w:ind w:left="1527" w:hanging="443"/>
        <w:jc w:val="left"/>
      </w:pPr>
      <w:rPr>
        <w:rFonts w:hint="default" w:ascii="Arial" w:hAnsi="Arial" w:eastAsia="Arial" w:cs="Arial"/>
        <w:spacing w:val="-1"/>
        <w:w w:val="100"/>
        <w:sz w:val="22"/>
        <w:szCs w:val="22"/>
        <w:lang w:val="ru-RU" w:eastAsia="ru-RU" w:bidi="ru-RU"/>
      </w:rPr>
    </w:lvl>
    <w:lvl w:ilvl="3">
      <w:start w:val="0"/>
      <w:numFmt w:val="bullet"/>
      <w:lvlText w:val="○"/>
      <w:lvlJc w:val="left"/>
      <w:pPr>
        <w:ind w:left="1952" w:hanging="318"/>
      </w:pPr>
      <w:rPr>
        <w:rFonts w:hint="default" w:ascii="Arial" w:hAnsi="Arial" w:eastAsia="Arial" w:cs="Arial"/>
        <w:spacing w:val="-1"/>
        <w:w w:val="100"/>
        <w:sz w:val="22"/>
        <w:szCs w:val="22"/>
        <w:lang w:val="ru-RU" w:eastAsia="ru-RU" w:bidi="ru-RU"/>
      </w:rPr>
    </w:lvl>
    <w:lvl w:ilvl="4">
      <w:start w:val="0"/>
      <w:numFmt w:val="bullet"/>
      <w:lvlText w:val="•"/>
      <w:lvlJc w:val="left"/>
      <w:pPr>
        <w:ind w:left="2576" w:hanging="318"/>
      </w:pPr>
      <w:rPr>
        <w:rFonts w:hint="default" w:ascii="Arial" w:hAnsi="Arial" w:eastAsia="Arial" w:cs="Arial"/>
        <w:spacing w:val="-1"/>
        <w:w w:val="100"/>
        <w:sz w:val="22"/>
        <w:szCs w:val="22"/>
        <w:lang w:val="ru-RU" w:eastAsia="ru-RU" w:bidi="ru-RU"/>
      </w:rPr>
    </w:lvl>
    <w:lvl w:ilvl="5">
      <w:start w:val="0"/>
      <w:numFmt w:val="bullet"/>
      <w:lvlText w:val="○"/>
      <w:lvlJc w:val="left"/>
      <w:pPr>
        <w:ind w:left="3001" w:hanging="318"/>
      </w:pPr>
      <w:rPr>
        <w:rFonts w:hint="default" w:ascii="Arial" w:hAnsi="Arial" w:eastAsia="Arial" w:cs="Arial"/>
        <w:spacing w:val="-1"/>
        <w:w w:val="100"/>
        <w:sz w:val="22"/>
        <w:szCs w:val="22"/>
        <w:lang w:val="ru-RU" w:eastAsia="ru-RU" w:bidi="ru-RU"/>
      </w:rPr>
    </w:lvl>
    <w:lvl w:ilvl="6">
      <w:start w:val="0"/>
      <w:numFmt w:val="bullet"/>
      <w:lvlText w:val="•"/>
      <w:lvlJc w:val="left"/>
      <w:pPr>
        <w:ind w:left="4600" w:hanging="318"/>
      </w:pPr>
      <w:rPr>
        <w:rFonts w:hint="default"/>
        <w:lang w:val="ru-RU" w:eastAsia="ru-RU" w:bidi="ru-RU"/>
      </w:rPr>
    </w:lvl>
    <w:lvl w:ilvl="7">
      <w:start w:val="0"/>
      <w:numFmt w:val="bullet"/>
      <w:lvlText w:val="•"/>
      <w:lvlJc w:val="left"/>
      <w:pPr>
        <w:ind w:left="6201" w:hanging="318"/>
      </w:pPr>
      <w:rPr>
        <w:rFonts w:hint="default"/>
        <w:lang w:val="ru-RU" w:eastAsia="ru-RU" w:bidi="ru-RU"/>
      </w:rPr>
    </w:lvl>
    <w:lvl w:ilvl="8">
      <w:start w:val="0"/>
      <w:numFmt w:val="bullet"/>
      <w:lvlText w:val="•"/>
      <w:lvlJc w:val="left"/>
      <w:pPr>
        <w:ind w:left="7802" w:hanging="318"/>
      </w:pPr>
      <w:rPr>
        <w:rFonts w:hint="default"/>
        <w:lang w:val="ru-RU" w:eastAsia="ru-RU" w:bidi="ru-RU"/>
      </w:rPr>
    </w:lvl>
  </w:abstractNum>
  <w:abstractNum w:abstractNumId="0">
    <w:multiLevelType w:val="hybridMultilevel"/>
    <w:lvl w:ilvl="0">
      <w:start w:val="3"/>
      <w:numFmt w:val="decimal"/>
      <w:lvlText w:val="%1"/>
      <w:lvlJc w:val="left"/>
      <w:pPr>
        <w:ind w:left="1477" w:hanging="500"/>
        <w:jc w:val="left"/>
      </w:pPr>
      <w:rPr>
        <w:rFonts w:hint="default" w:ascii="Arial" w:hAnsi="Arial" w:eastAsia="Arial" w:cs="Arial"/>
        <w:b/>
        <w:bCs/>
        <w:spacing w:val="-1"/>
        <w:w w:val="100"/>
        <w:position w:val="2"/>
        <w:sz w:val="22"/>
        <w:szCs w:val="22"/>
        <w:lang w:val="ru-RU" w:eastAsia="ru-RU" w:bidi="ru-RU"/>
      </w:rPr>
    </w:lvl>
    <w:lvl w:ilvl="1">
      <w:start w:val="1"/>
      <w:numFmt w:val="decimal"/>
      <w:lvlText w:val="%1.%2"/>
      <w:lvlJc w:val="left"/>
      <w:pPr>
        <w:ind w:left="2377" w:hanging="900"/>
        <w:jc w:val="left"/>
      </w:pPr>
      <w:rPr>
        <w:rFonts w:hint="default" w:ascii="Arial" w:hAnsi="Arial" w:eastAsia="Arial" w:cs="Arial"/>
        <w:b/>
        <w:bCs/>
        <w:spacing w:val="-1"/>
        <w:w w:val="100"/>
        <w:sz w:val="22"/>
        <w:szCs w:val="22"/>
        <w:lang w:val="ru-RU" w:eastAsia="ru-RU" w:bidi="ru-RU"/>
      </w:rPr>
    </w:lvl>
    <w:lvl w:ilvl="2">
      <w:start w:val="0"/>
      <w:numFmt w:val="bullet"/>
      <w:lvlText w:val="•"/>
      <w:lvlJc w:val="left"/>
      <w:pPr>
        <w:ind w:left="3338" w:hanging="900"/>
      </w:pPr>
      <w:rPr>
        <w:rFonts w:hint="default"/>
        <w:lang w:val="ru-RU" w:eastAsia="ru-RU" w:bidi="ru-RU"/>
      </w:rPr>
    </w:lvl>
    <w:lvl w:ilvl="3">
      <w:start w:val="0"/>
      <w:numFmt w:val="bullet"/>
      <w:lvlText w:val="•"/>
      <w:lvlJc w:val="left"/>
      <w:pPr>
        <w:ind w:left="4296" w:hanging="900"/>
      </w:pPr>
      <w:rPr>
        <w:rFonts w:hint="default"/>
        <w:lang w:val="ru-RU" w:eastAsia="ru-RU" w:bidi="ru-RU"/>
      </w:rPr>
    </w:lvl>
    <w:lvl w:ilvl="4">
      <w:start w:val="0"/>
      <w:numFmt w:val="bullet"/>
      <w:lvlText w:val="•"/>
      <w:lvlJc w:val="left"/>
      <w:pPr>
        <w:ind w:left="5254" w:hanging="900"/>
      </w:pPr>
      <w:rPr>
        <w:rFonts w:hint="default"/>
        <w:lang w:val="ru-RU" w:eastAsia="ru-RU" w:bidi="ru-RU"/>
      </w:rPr>
    </w:lvl>
    <w:lvl w:ilvl="5">
      <w:start w:val="0"/>
      <w:numFmt w:val="bullet"/>
      <w:lvlText w:val="•"/>
      <w:lvlJc w:val="left"/>
      <w:pPr>
        <w:ind w:left="6213" w:hanging="900"/>
      </w:pPr>
      <w:rPr>
        <w:rFonts w:hint="default"/>
        <w:lang w:val="ru-RU" w:eastAsia="ru-RU" w:bidi="ru-RU"/>
      </w:rPr>
    </w:lvl>
    <w:lvl w:ilvl="6">
      <w:start w:val="0"/>
      <w:numFmt w:val="bullet"/>
      <w:lvlText w:val="•"/>
      <w:lvlJc w:val="left"/>
      <w:pPr>
        <w:ind w:left="7171" w:hanging="900"/>
      </w:pPr>
      <w:rPr>
        <w:rFonts w:hint="default"/>
        <w:lang w:val="ru-RU" w:eastAsia="ru-RU" w:bidi="ru-RU"/>
      </w:rPr>
    </w:lvl>
    <w:lvl w:ilvl="7">
      <w:start w:val="0"/>
      <w:numFmt w:val="bullet"/>
      <w:lvlText w:val="•"/>
      <w:lvlJc w:val="left"/>
      <w:pPr>
        <w:ind w:left="8129" w:hanging="900"/>
      </w:pPr>
      <w:rPr>
        <w:rFonts w:hint="default"/>
        <w:lang w:val="ru-RU" w:eastAsia="ru-RU" w:bidi="ru-RU"/>
      </w:rPr>
    </w:lvl>
    <w:lvl w:ilvl="8">
      <w:start w:val="0"/>
      <w:numFmt w:val="bullet"/>
      <w:lvlText w:val="•"/>
      <w:lvlJc w:val="left"/>
      <w:pPr>
        <w:ind w:left="9088" w:hanging="900"/>
      </w:pPr>
      <w:rPr>
        <w:rFonts w:hint="default"/>
        <w:lang w:val="ru-RU" w:eastAsia="ru-RU" w:bidi="ru-RU"/>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ru-RU" w:eastAsia="ru-RU" w:bidi="ru-RU"/>
    </w:rPr>
  </w:style>
  <w:style w:styleId="TOC1" w:type="paragraph">
    <w:name w:val="TOC 1"/>
    <w:basedOn w:val="Normal"/>
    <w:uiPriority w:val="1"/>
    <w:qFormat/>
    <w:pPr>
      <w:spacing w:before="196"/>
      <w:ind w:left="1477" w:right="1125" w:hanging="1478"/>
      <w:jc w:val="right"/>
    </w:pPr>
    <w:rPr>
      <w:rFonts w:ascii="Arial" w:hAnsi="Arial" w:eastAsia="Arial" w:cs="Arial"/>
      <w:b/>
      <w:bCs/>
      <w:sz w:val="24"/>
      <w:szCs w:val="24"/>
      <w:lang w:val="ru-RU" w:eastAsia="ru-RU" w:bidi="ru-RU"/>
    </w:rPr>
  </w:style>
  <w:style w:styleId="TOC2" w:type="paragraph">
    <w:name w:val="TOC 2"/>
    <w:basedOn w:val="Normal"/>
    <w:uiPriority w:val="1"/>
    <w:qFormat/>
    <w:pPr>
      <w:spacing w:before="64"/>
      <w:ind w:left="1477" w:hanging="501"/>
    </w:pPr>
    <w:rPr>
      <w:rFonts w:ascii="Arial" w:hAnsi="Arial" w:eastAsia="Arial" w:cs="Arial"/>
      <w:b/>
      <w:bCs/>
      <w:sz w:val="24"/>
      <w:szCs w:val="24"/>
      <w:lang w:val="ru-RU" w:eastAsia="ru-RU" w:bidi="ru-RU"/>
    </w:rPr>
  </w:style>
  <w:style w:styleId="TOC3" w:type="paragraph">
    <w:name w:val="TOC 3"/>
    <w:basedOn w:val="Normal"/>
    <w:uiPriority w:val="1"/>
    <w:qFormat/>
    <w:pPr>
      <w:spacing w:before="87"/>
      <w:ind w:left="2377" w:hanging="901"/>
    </w:pPr>
    <w:rPr>
      <w:rFonts w:ascii="Arial" w:hAnsi="Arial" w:eastAsia="Arial" w:cs="Arial"/>
      <w:b/>
      <w:bCs/>
      <w:sz w:val="22"/>
      <w:szCs w:val="22"/>
      <w:lang w:val="ru-RU" w:eastAsia="ru-RU" w:bidi="ru-RU"/>
    </w:rPr>
  </w:style>
  <w:style w:styleId="BodyText" w:type="paragraph">
    <w:name w:val="Body Text"/>
    <w:basedOn w:val="Normal"/>
    <w:uiPriority w:val="1"/>
    <w:qFormat/>
    <w:pPr/>
    <w:rPr>
      <w:rFonts w:ascii="Arial" w:hAnsi="Arial" w:eastAsia="Arial" w:cs="Arial"/>
      <w:sz w:val="22"/>
      <w:szCs w:val="22"/>
      <w:lang w:val="ru-RU" w:eastAsia="ru-RU" w:bidi="ru-RU"/>
    </w:rPr>
  </w:style>
  <w:style w:styleId="Heading1" w:type="paragraph">
    <w:name w:val="Heading 1"/>
    <w:basedOn w:val="Normal"/>
    <w:uiPriority w:val="1"/>
    <w:qFormat/>
    <w:pPr>
      <w:spacing w:before="18"/>
      <w:ind w:left="2025" w:hanging="1049"/>
      <w:outlineLvl w:val="1"/>
    </w:pPr>
    <w:rPr>
      <w:rFonts w:ascii="Arial" w:hAnsi="Arial" w:eastAsia="Arial" w:cs="Arial"/>
      <w:b/>
      <w:bCs/>
      <w:sz w:val="32"/>
      <w:szCs w:val="32"/>
      <w:lang w:val="ru-RU" w:eastAsia="ru-RU" w:bidi="ru-RU"/>
    </w:rPr>
  </w:style>
  <w:style w:styleId="Heading2" w:type="paragraph">
    <w:name w:val="Heading 2"/>
    <w:basedOn w:val="Normal"/>
    <w:uiPriority w:val="1"/>
    <w:qFormat/>
    <w:pPr>
      <w:spacing w:before="91"/>
      <w:ind w:left="2025" w:hanging="1049"/>
      <w:outlineLvl w:val="2"/>
    </w:pPr>
    <w:rPr>
      <w:rFonts w:ascii="Arial" w:hAnsi="Arial" w:eastAsia="Arial" w:cs="Arial"/>
      <w:b/>
      <w:bCs/>
      <w:sz w:val="28"/>
      <w:szCs w:val="28"/>
      <w:lang w:val="ru-RU" w:eastAsia="ru-RU" w:bidi="ru-RU"/>
    </w:rPr>
  </w:style>
  <w:style w:styleId="Heading3" w:type="paragraph">
    <w:name w:val="Heading 3"/>
    <w:basedOn w:val="Normal"/>
    <w:uiPriority w:val="1"/>
    <w:qFormat/>
    <w:pPr>
      <w:spacing w:before="93"/>
      <w:ind w:left="977"/>
      <w:outlineLvl w:val="3"/>
    </w:pPr>
    <w:rPr>
      <w:rFonts w:ascii="Arial" w:hAnsi="Arial" w:eastAsia="Arial" w:cs="Arial"/>
      <w:b/>
      <w:bCs/>
      <w:sz w:val="22"/>
      <w:szCs w:val="22"/>
      <w:lang w:val="ru-RU" w:eastAsia="ru-RU" w:bidi="ru-RU"/>
    </w:rPr>
  </w:style>
  <w:style w:styleId="ListParagraph" w:type="paragraph">
    <w:name w:val="List Paragraph"/>
    <w:basedOn w:val="Normal"/>
    <w:uiPriority w:val="1"/>
    <w:qFormat/>
    <w:pPr>
      <w:spacing w:before="11"/>
      <w:ind w:left="2025" w:hanging="1049"/>
    </w:pPr>
    <w:rPr>
      <w:rFonts w:ascii="Arial" w:hAnsi="Arial" w:eastAsia="Arial" w:cs="Arial"/>
      <w:lang w:val="ru-RU" w:eastAsia="ru-RU" w:bidi="ru-RU"/>
    </w:rPr>
  </w:style>
  <w:style w:styleId="TableParagraph" w:type="paragraph">
    <w:name w:val="Table Paragraph"/>
    <w:basedOn w:val="Normal"/>
    <w:uiPriority w:val="1"/>
    <w:qFormat/>
    <w:pPr>
      <w:spacing w:before="42"/>
      <w:ind w:left="42"/>
    </w:pPr>
    <w:rPr>
      <w:rFonts w:ascii="Arial" w:hAnsi="Arial" w:eastAsia="Arial" w:cs="Arial"/>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header" Target="header2.xml"/><Relationship Id="rId29" Type="http://schemas.openxmlformats.org/officeDocument/2006/relationships/header" Target="header3.xml"/><Relationship Id="rId30" Type="http://schemas.openxmlformats.org/officeDocument/2006/relationships/image" Target="media/image22.jpeg"/><Relationship Id="rId31" Type="http://schemas.openxmlformats.org/officeDocument/2006/relationships/header" Target="header4.xml"/><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header" Target="header5.xml"/><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header" Target="header6.xml"/><Relationship Id="rId49" Type="http://schemas.openxmlformats.org/officeDocument/2006/relationships/image" Target="media/image38.jpeg"/><Relationship Id="rId50" Type="http://schemas.openxmlformats.org/officeDocument/2006/relationships/header" Target="header7.xml"/><Relationship Id="rId51" Type="http://schemas.openxmlformats.org/officeDocument/2006/relationships/image" Target="media/image39.jpeg"/><Relationship Id="rId52" Type="http://schemas.openxmlformats.org/officeDocument/2006/relationships/header" Target="header8.xml"/><Relationship Id="rId53" Type="http://schemas.openxmlformats.org/officeDocument/2006/relationships/footer" Target="footer2.xml"/><Relationship Id="rId54" Type="http://schemas.openxmlformats.org/officeDocument/2006/relationships/header" Target="header9.xml"/><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header" Target="header10.xml"/><Relationship Id="rId58" Type="http://schemas.openxmlformats.org/officeDocument/2006/relationships/image" Target="media/image42.jpeg"/><Relationship Id="rId59" Type="http://schemas.openxmlformats.org/officeDocument/2006/relationships/hyperlink" Target="http://www.esab.com/" TargetMode="External"/><Relationship Id="rId60" Type="http://schemas.openxmlformats.org/officeDocument/2006/relationships/header" Target="header11.xml"/><Relationship Id="rId61" Type="http://schemas.openxmlformats.org/officeDocument/2006/relationships/image" Target="media/image43.jpeg"/><Relationship Id="rId62" Type="http://schemas.openxmlformats.org/officeDocument/2006/relationships/header" Target="header12.xml"/><Relationship Id="rId63" Type="http://schemas.openxmlformats.org/officeDocument/2006/relationships/image" Target="media/image44.jpeg"/><Relationship Id="rId64" Type="http://schemas.openxmlformats.org/officeDocument/2006/relationships/image" Target="media/image45.jpeg"/><Relationship Id="rId65" Type="http://schemas.openxmlformats.org/officeDocument/2006/relationships/image" Target="media/image46.jpeg"/><Relationship Id="rId66" Type="http://schemas.openxmlformats.org/officeDocument/2006/relationships/image" Target="media/image47.jpeg"/><Relationship Id="rId67" Type="http://schemas.openxmlformats.org/officeDocument/2006/relationships/image" Target="media/image48.jpeg"/><Relationship Id="rId68" Type="http://schemas.openxmlformats.org/officeDocument/2006/relationships/image" Target="media/image49.jpeg"/><Relationship Id="rId69" Type="http://schemas.openxmlformats.org/officeDocument/2006/relationships/image" Target="media/image50.jpeg"/><Relationship Id="rId70" Type="http://schemas.openxmlformats.org/officeDocument/2006/relationships/image" Target="media/image51.jpeg"/><Relationship Id="rId71" Type="http://schemas.openxmlformats.org/officeDocument/2006/relationships/image" Target="media/image52.jpeg"/><Relationship Id="rId72" Type="http://schemas.openxmlformats.org/officeDocument/2006/relationships/image" Target="media/image53.jpeg"/><Relationship Id="rId73" Type="http://schemas.openxmlformats.org/officeDocument/2006/relationships/image" Target="media/image54.jpeg"/><Relationship Id="rId74" Type="http://schemas.openxmlformats.org/officeDocument/2006/relationships/image" Target="media/image55.jpeg"/><Relationship Id="rId75" Type="http://schemas.openxmlformats.org/officeDocument/2006/relationships/image" Target="media/image56.jpeg"/><Relationship Id="rId76" Type="http://schemas.openxmlformats.org/officeDocument/2006/relationships/image" Target="media/image57.jpeg"/><Relationship Id="rId77" Type="http://schemas.openxmlformats.org/officeDocument/2006/relationships/image" Target="media/image58.jpeg"/><Relationship Id="rId78" Type="http://schemas.openxmlformats.org/officeDocument/2006/relationships/image" Target="media/image59.jpeg"/><Relationship Id="rId79" Type="http://schemas.openxmlformats.org/officeDocument/2006/relationships/image" Target="media/image60.jpeg"/><Relationship Id="rId80" Type="http://schemas.openxmlformats.org/officeDocument/2006/relationships/image" Target="media/image61.jpeg"/><Relationship Id="rId81" Type="http://schemas.openxmlformats.org/officeDocument/2006/relationships/image" Target="media/image62.jpeg"/><Relationship Id="rId82" Type="http://schemas.openxmlformats.org/officeDocument/2006/relationships/image" Target="media/image63.jpeg"/><Relationship Id="rId83" Type="http://schemas.openxmlformats.org/officeDocument/2006/relationships/image" Target="media/image64.jpeg"/><Relationship Id="rId84" Type="http://schemas.openxmlformats.org/officeDocument/2006/relationships/image" Target="media/image65.jpeg"/><Relationship Id="rId85" Type="http://schemas.openxmlformats.org/officeDocument/2006/relationships/image" Target="media/image66.jpeg"/><Relationship Id="rId86" Type="http://schemas.openxmlformats.org/officeDocument/2006/relationships/image" Target="media/image67.jpeg"/><Relationship Id="rId87" Type="http://schemas.openxmlformats.org/officeDocument/2006/relationships/image" Target="media/image68.jpeg"/><Relationship Id="rId88" Type="http://schemas.openxmlformats.org/officeDocument/2006/relationships/image" Target="media/image69.jpeg"/><Relationship Id="rId89" Type="http://schemas.openxmlformats.org/officeDocument/2006/relationships/image" Target="media/image70.jpeg"/><Relationship Id="rId90" Type="http://schemas.openxmlformats.org/officeDocument/2006/relationships/image" Target="media/image71.jpeg"/><Relationship Id="rId91" Type="http://schemas.openxmlformats.org/officeDocument/2006/relationships/image" Target="media/image72.jpeg"/><Relationship Id="rId92" Type="http://schemas.openxmlformats.org/officeDocument/2006/relationships/image" Target="media/image73.jpeg"/><Relationship Id="rId93" Type="http://schemas.openxmlformats.org/officeDocument/2006/relationships/image" Target="media/image74.jpeg"/><Relationship Id="rId94" Type="http://schemas.openxmlformats.org/officeDocument/2006/relationships/image" Target="media/image75.jpeg"/><Relationship Id="rId95" Type="http://schemas.openxmlformats.org/officeDocument/2006/relationships/header" Target="header13.xml"/><Relationship Id="rId96" Type="http://schemas.openxmlformats.org/officeDocument/2006/relationships/footer" Target="footer3.xml"/><Relationship Id="rId97" Type="http://schemas.openxmlformats.org/officeDocument/2006/relationships/image" Target="media/image76.png"/><Relationship Id="rId98" Type="http://schemas.openxmlformats.org/officeDocument/2006/relationships/image" Target="media/image77.png"/><Relationship Id="rId99" Type="http://schemas.openxmlformats.org/officeDocument/2006/relationships/image" Target="media/image78.png"/><Relationship Id="rId100" Type="http://schemas.openxmlformats.org/officeDocument/2006/relationships/image" Target="media/image79.png"/><Relationship Id="rId101" Type="http://schemas.openxmlformats.org/officeDocument/2006/relationships/image" Target="media/image80.png"/><Relationship Id="rId102" Type="http://schemas.openxmlformats.org/officeDocument/2006/relationships/hyperlink" Target="http://manuals.esab.com/" TargetMode="External"/><Relationship Id="rId1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Semcon Informatic</dc:creator>
  <dc:subject>D010666, G, ru-RU, Translated</dc:subject>
  <dcterms:created xsi:type="dcterms:W3CDTF">2019-02-28T12:44:13Z</dcterms:created>
  <dcterms:modified xsi:type="dcterms:W3CDTF">2019-02-28T12:44:13Z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2018-11-16T00:00:00Z</vt:filetime>
  </property>
  <property fmtid="{D5CDD505-2E9C-101B-9397-08002B2CF9AE}" pid="3" name="Creator">
    <vt:lpwstr>Kentucky</vt:lpwstr>
  </property>
  <property fmtid="{D5CDD505-2E9C-101B-9397-08002B2CF9AE}" pid="4" name="LastSaved">
    <vt:filetime>2019-02-28T00:00:00Z</vt:filetime>
  </property>
</Properties>
</file>